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2" w:tblpY="-98"/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677"/>
      </w:tblGrid>
      <w:tr w:rsidR="006C26B1" w:rsidRPr="006C26B1" w14:paraId="1F703434" w14:textId="77777777" w:rsidTr="008B157E">
        <w:trPr>
          <w:cantSplit/>
          <w:trHeight w:val="1870"/>
        </w:trPr>
        <w:tc>
          <w:tcPr>
            <w:tcW w:w="4503" w:type="dxa"/>
          </w:tcPr>
          <w:p w14:paraId="40C00657" w14:textId="77777777" w:rsidR="002824FC" w:rsidRPr="006C26B1" w:rsidRDefault="002824FC">
            <w:pPr>
              <w:pStyle w:val="1"/>
              <w:spacing w:before="120"/>
              <w:ind w:left="-142" w:right="67" w:firstLine="142"/>
              <w:jc w:val="center"/>
              <w:rPr>
                <w:spacing w:val="-20"/>
                <w:sz w:val="24"/>
                <w:lang w:val="ru-RU"/>
              </w:rPr>
            </w:pPr>
          </w:p>
          <w:p w14:paraId="21C0078E" w14:textId="77777777" w:rsidR="00AE7A1B" w:rsidRPr="006C26B1" w:rsidRDefault="00AE7A1B" w:rsidP="00AE7A1B">
            <w:pPr>
              <w:jc w:val="center"/>
              <w:rPr>
                <w:b/>
                <w:bCs/>
                <w:sz w:val="28"/>
              </w:rPr>
            </w:pPr>
            <w:r w:rsidRPr="006C26B1">
              <w:rPr>
                <w:b/>
                <w:bCs/>
                <w:sz w:val="28"/>
              </w:rPr>
              <w:t>М</w:t>
            </w:r>
            <w:r w:rsidRPr="006C26B1">
              <w:rPr>
                <w:b/>
                <w:bCs/>
                <w:sz w:val="28"/>
                <w:lang w:val="en-US"/>
              </w:rPr>
              <w:t>I</w:t>
            </w:r>
            <w:r w:rsidRPr="006C26B1"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 w:rsidRPr="006C26B1">
              <w:rPr>
                <w:b/>
                <w:bCs/>
                <w:sz w:val="28"/>
                <w:lang w:val="en-US"/>
              </w:rPr>
              <w:t>I</w:t>
            </w:r>
            <w:r w:rsidRPr="006C26B1">
              <w:rPr>
                <w:b/>
                <w:bCs/>
                <w:sz w:val="28"/>
              </w:rPr>
              <w:t xml:space="preserve"> ГАНДЛЮ</w:t>
            </w:r>
          </w:p>
          <w:p w14:paraId="5EEEA528" w14:textId="77777777" w:rsidR="00AE7A1B" w:rsidRPr="006C26B1" w:rsidRDefault="00AE7A1B" w:rsidP="00AE7A1B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6C26B1">
              <w:rPr>
                <w:bCs/>
              </w:rPr>
              <w:t>РЭСПУБЛ</w:t>
            </w:r>
            <w:r w:rsidRPr="006C26B1">
              <w:rPr>
                <w:bCs/>
                <w:lang w:val="en-US"/>
              </w:rPr>
              <w:t>I</w:t>
            </w:r>
            <w:r w:rsidRPr="006C26B1">
              <w:rPr>
                <w:bCs/>
              </w:rPr>
              <w:t>К</w:t>
            </w:r>
            <w:r w:rsidRPr="006C26B1">
              <w:rPr>
                <w:bCs/>
                <w:lang w:val="en-US"/>
              </w:rPr>
              <w:t>I</w:t>
            </w:r>
            <w:r w:rsidRPr="006C26B1">
              <w:rPr>
                <w:bCs/>
              </w:rPr>
              <w:t xml:space="preserve"> БЕЛАРУСЬ</w:t>
            </w:r>
          </w:p>
          <w:p w14:paraId="0442CFD1" w14:textId="77777777" w:rsidR="00AE7A1B" w:rsidRPr="006C26B1" w:rsidRDefault="00AE7A1B" w:rsidP="00AE7A1B">
            <w:pPr>
              <w:shd w:val="clear" w:color="auto" w:fill="FFFFFF"/>
              <w:jc w:val="center"/>
              <w:rPr>
                <w:spacing w:val="-2"/>
                <w:sz w:val="16"/>
                <w:szCs w:val="16"/>
                <w:lang w:val="be-BY"/>
              </w:rPr>
            </w:pPr>
            <w:r w:rsidRPr="006C26B1">
              <w:rPr>
                <w:spacing w:val="-2"/>
                <w:sz w:val="16"/>
                <w:szCs w:val="16"/>
                <w:lang w:val="be-BY"/>
              </w:rPr>
              <w:t xml:space="preserve">вул. </w:t>
            </w:r>
            <w:r w:rsidRPr="006C26B1">
              <w:rPr>
                <w:spacing w:val="-2"/>
                <w:sz w:val="16"/>
                <w:szCs w:val="16"/>
                <w:lang w:val="en-US"/>
              </w:rPr>
              <w:t>Kipa</w:t>
            </w:r>
            <w:r w:rsidRPr="006C26B1">
              <w:rPr>
                <w:spacing w:val="-2"/>
                <w:sz w:val="16"/>
                <w:szCs w:val="16"/>
                <w:lang w:val="be-BY"/>
              </w:rPr>
              <w:t>в</w:t>
            </w:r>
            <w:r w:rsidRPr="006C26B1">
              <w:rPr>
                <w:spacing w:val="-2"/>
                <w:sz w:val="16"/>
                <w:szCs w:val="16"/>
                <w:lang w:val="en-US"/>
              </w:rPr>
              <w:t>a</w:t>
            </w:r>
            <w:r w:rsidRPr="006C26B1">
              <w:rPr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6C26B1">
                <w:rPr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6C26B1">
              <w:rPr>
                <w:spacing w:val="-2"/>
                <w:sz w:val="16"/>
                <w:szCs w:val="16"/>
                <w:lang w:val="be-BY"/>
              </w:rPr>
              <w:t xml:space="preserve">. </w:t>
            </w:r>
            <w:r w:rsidRPr="006C26B1">
              <w:rPr>
                <w:spacing w:val="-2"/>
                <w:sz w:val="16"/>
                <w:szCs w:val="16"/>
                <w:lang w:val="en-US"/>
              </w:rPr>
              <w:t>Mi</w:t>
            </w:r>
            <w:r w:rsidRPr="006C26B1">
              <w:rPr>
                <w:spacing w:val="-2"/>
                <w:sz w:val="16"/>
                <w:szCs w:val="16"/>
                <w:lang w:val="be-BY"/>
              </w:rPr>
              <w:t>нск</w:t>
            </w:r>
          </w:p>
          <w:p w14:paraId="122B4811" w14:textId="207A4C5A" w:rsidR="00AE7A1B" w:rsidRPr="006C26B1" w:rsidRDefault="00AE7A1B" w:rsidP="00AE7A1B">
            <w:pPr>
              <w:shd w:val="clear" w:color="auto" w:fill="FFFFFF"/>
              <w:jc w:val="center"/>
              <w:rPr>
                <w:sz w:val="16"/>
                <w:szCs w:val="16"/>
                <w:lang w:val="be-BY"/>
              </w:rPr>
            </w:pPr>
            <w:r w:rsidRPr="006C26B1">
              <w:rPr>
                <w:sz w:val="16"/>
                <w:szCs w:val="16"/>
                <w:lang w:val="be-BY"/>
              </w:rPr>
              <w:t xml:space="preserve">тэл. (+375 17) 327 </w:t>
            </w:r>
            <w:r w:rsidR="00D977C2">
              <w:rPr>
                <w:sz w:val="16"/>
                <w:szCs w:val="16"/>
                <w:lang w:val="be-BY"/>
              </w:rPr>
              <w:t>48 02</w:t>
            </w:r>
            <w:r w:rsidRPr="006C26B1">
              <w:rPr>
                <w:sz w:val="16"/>
                <w:szCs w:val="16"/>
                <w:lang w:val="be-BY"/>
              </w:rPr>
              <w:t>, факс (+375 17) 327 24 80</w:t>
            </w:r>
          </w:p>
          <w:p w14:paraId="21785E10" w14:textId="77777777" w:rsidR="00AE7A1B" w:rsidRPr="006C26B1" w:rsidRDefault="00AE7A1B" w:rsidP="00AE7A1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6B1">
              <w:rPr>
                <w:sz w:val="16"/>
                <w:szCs w:val="16"/>
                <w:lang w:val="en-US"/>
              </w:rPr>
              <w:t>e-mail: mail@mart.gov.by</w:t>
            </w:r>
          </w:p>
          <w:p w14:paraId="21BD53E5" w14:textId="77777777" w:rsidR="00AE7A1B" w:rsidRPr="006C26B1" w:rsidRDefault="00AE7A1B" w:rsidP="00AE7A1B">
            <w:pPr>
              <w:jc w:val="center"/>
              <w:rPr>
                <w:b/>
                <w:bCs/>
                <w:sz w:val="28"/>
              </w:rPr>
            </w:pPr>
            <w:r w:rsidRPr="006C26B1">
              <w:rPr>
                <w:sz w:val="16"/>
                <w:szCs w:val="16"/>
                <w:lang w:val="en-US"/>
              </w:rPr>
              <w:t>www</w:t>
            </w:r>
            <w:r w:rsidRPr="006C26B1">
              <w:rPr>
                <w:sz w:val="16"/>
                <w:szCs w:val="16"/>
              </w:rPr>
              <w:t>.</w:t>
            </w:r>
            <w:r w:rsidRPr="006C26B1">
              <w:rPr>
                <w:sz w:val="16"/>
                <w:szCs w:val="16"/>
                <w:lang w:val="en-US"/>
              </w:rPr>
              <w:t>mart</w:t>
            </w:r>
            <w:r w:rsidRPr="006C26B1">
              <w:rPr>
                <w:sz w:val="16"/>
                <w:szCs w:val="16"/>
              </w:rPr>
              <w:t>.</w:t>
            </w:r>
            <w:r w:rsidRPr="006C26B1">
              <w:rPr>
                <w:sz w:val="16"/>
                <w:szCs w:val="16"/>
                <w:lang w:val="en-US"/>
              </w:rPr>
              <w:t>gov</w:t>
            </w:r>
            <w:r w:rsidRPr="006C26B1">
              <w:rPr>
                <w:sz w:val="16"/>
                <w:szCs w:val="16"/>
              </w:rPr>
              <w:t>.</w:t>
            </w:r>
            <w:r w:rsidRPr="006C26B1">
              <w:rPr>
                <w:sz w:val="16"/>
                <w:szCs w:val="16"/>
                <w:lang w:val="en-US"/>
              </w:rPr>
              <w:t>by</w:t>
            </w:r>
          </w:p>
          <w:p w14:paraId="774847FD" w14:textId="77777777" w:rsidR="009831E4" w:rsidRPr="006C26B1" w:rsidRDefault="009831E4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567" w:type="dxa"/>
          </w:tcPr>
          <w:p w14:paraId="2AFE9FE9" w14:textId="77777777" w:rsidR="009831E4" w:rsidRPr="006C26B1" w:rsidRDefault="009831E4">
            <w:pPr>
              <w:ind w:left="-142" w:right="67" w:firstLine="142"/>
              <w:jc w:val="center"/>
            </w:pPr>
          </w:p>
        </w:tc>
        <w:tc>
          <w:tcPr>
            <w:tcW w:w="4677" w:type="dxa"/>
          </w:tcPr>
          <w:p w14:paraId="05496FCF" w14:textId="77777777" w:rsidR="002824FC" w:rsidRPr="006C26B1" w:rsidRDefault="002824FC">
            <w:pPr>
              <w:pStyle w:val="1"/>
              <w:spacing w:before="120"/>
              <w:ind w:left="-142" w:right="67" w:firstLine="142"/>
              <w:jc w:val="center"/>
              <w:rPr>
                <w:sz w:val="24"/>
                <w:lang w:val="ru-RU"/>
              </w:rPr>
            </w:pPr>
          </w:p>
          <w:p w14:paraId="6D531A95" w14:textId="77777777" w:rsidR="00AE7A1B" w:rsidRPr="006C26B1" w:rsidRDefault="00AE7A1B" w:rsidP="00AE7A1B">
            <w:pPr>
              <w:ind w:left="-250" w:right="-250"/>
              <w:jc w:val="center"/>
              <w:rPr>
                <w:sz w:val="16"/>
                <w:lang w:val="be-BY"/>
              </w:rPr>
            </w:pPr>
            <w:r w:rsidRPr="006C26B1">
              <w:rPr>
                <w:b/>
                <w:bCs/>
                <w:sz w:val="28"/>
              </w:rPr>
              <w:t>МИНИCТЕРСТВО АНТИМОНОПОЛЬНОГО РЕГУЛИРОВАНИЯ  И ТОРГОВЛИ</w:t>
            </w:r>
          </w:p>
          <w:p w14:paraId="282FC3C9" w14:textId="77777777" w:rsidR="00AE7A1B" w:rsidRPr="006C26B1" w:rsidRDefault="00AE7A1B" w:rsidP="00AE7A1B">
            <w:pPr>
              <w:ind w:left="-284" w:right="-108"/>
              <w:jc w:val="center"/>
              <w:rPr>
                <w:b/>
                <w:bCs/>
                <w:sz w:val="28"/>
                <w:lang w:val="be-BY"/>
              </w:rPr>
            </w:pPr>
            <w:r w:rsidRPr="006C26B1"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14:paraId="4B76C106" w14:textId="77777777" w:rsidR="00AE7A1B" w:rsidRPr="006C26B1" w:rsidRDefault="00AE7A1B" w:rsidP="00AE7A1B">
            <w:pPr>
              <w:ind w:left="-284"/>
              <w:jc w:val="center"/>
              <w:rPr>
                <w:sz w:val="16"/>
                <w:szCs w:val="16"/>
              </w:rPr>
            </w:pPr>
            <w:r w:rsidRPr="006C26B1">
              <w:rPr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6C26B1">
                <w:rPr>
                  <w:sz w:val="16"/>
                  <w:szCs w:val="16"/>
                </w:rPr>
                <w:t>220030, г</w:t>
              </w:r>
            </w:smartTag>
            <w:r w:rsidRPr="006C26B1">
              <w:rPr>
                <w:sz w:val="16"/>
                <w:szCs w:val="16"/>
              </w:rPr>
              <w:t>. Минск</w:t>
            </w:r>
          </w:p>
          <w:p w14:paraId="25D7D634" w14:textId="66F5D475" w:rsidR="00AE7A1B" w:rsidRPr="006C26B1" w:rsidRDefault="00AE7A1B" w:rsidP="00AE7A1B">
            <w:pPr>
              <w:shd w:val="clear" w:color="auto" w:fill="FFFFFF"/>
              <w:ind w:left="142"/>
              <w:jc w:val="center"/>
              <w:rPr>
                <w:sz w:val="16"/>
                <w:szCs w:val="16"/>
              </w:rPr>
            </w:pPr>
            <w:r w:rsidRPr="006C26B1">
              <w:rPr>
                <w:sz w:val="16"/>
                <w:szCs w:val="16"/>
              </w:rPr>
              <w:t xml:space="preserve"> тел. (+375 17) 327 </w:t>
            </w:r>
            <w:r w:rsidR="00D977C2">
              <w:rPr>
                <w:sz w:val="16"/>
                <w:szCs w:val="16"/>
              </w:rPr>
              <w:t>48 02</w:t>
            </w:r>
            <w:r w:rsidRPr="006C26B1">
              <w:rPr>
                <w:sz w:val="16"/>
                <w:szCs w:val="16"/>
              </w:rPr>
              <w:t>, факс (+375 17) 327 24 80</w:t>
            </w:r>
          </w:p>
          <w:p w14:paraId="64414641" w14:textId="77777777" w:rsidR="00AE7A1B" w:rsidRPr="006C26B1" w:rsidRDefault="00AE7A1B" w:rsidP="00AE7A1B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6B1">
              <w:rPr>
                <w:sz w:val="16"/>
                <w:szCs w:val="16"/>
                <w:lang w:val="en-US"/>
              </w:rPr>
              <w:t>e-mail: mail@mart.gov.by</w:t>
            </w:r>
          </w:p>
          <w:p w14:paraId="373122C0" w14:textId="77777777" w:rsidR="00AE7A1B" w:rsidRPr="006C26B1" w:rsidRDefault="00AE7A1B" w:rsidP="00AE7A1B">
            <w:pPr>
              <w:jc w:val="center"/>
              <w:rPr>
                <w:b/>
                <w:sz w:val="16"/>
                <w:szCs w:val="16"/>
              </w:rPr>
            </w:pPr>
            <w:r w:rsidRPr="006C26B1">
              <w:rPr>
                <w:sz w:val="16"/>
                <w:szCs w:val="16"/>
                <w:lang w:val="en-US"/>
              </w:rPr>
              <w:t>www</w:t>
            </w:r>
            <w:r w:rsidRPr="006C26B1">
              <w:rPr>
                <w:sz w:val="16"/>
                <w:szCs w:val="16"/>
              </w:rPr>
              <w:t>.</w:t>
            </w:r>
            <w:r w:rsidRPr="006C26B1">
              <w:rPr>
                <w:sz w:val="16"/>
                <w:szCs w:val="16"/>
                <w:lang w:val="en-US"/>
              </w:rPr>
              <w:t>mart</w:t>
            </w:r>
            <w:r w:rsidRPr="006C26B1">
              <w:rPr>
                <w:sz w:val="16"/>
                <w:szCs w:val="16"/>
              </w:rPr>
              <w:t>.</w:t>
            </w:r>
            <w:r w:rsidRPr="006C26B1">
              <w:rPr>
                <w:sz w:val="16"/>
                <w:szCs w:val="16"/>
                <w:lang w:val="en-US"/>
              </w:rPr>
              <w:t>gov.by</w:t>
            </w:r>
          </w:p>
          <w:p w14:paraId="730EF23E" w14:textId="77777777" w:rsidR="009831E4" w:rsidRPr="006C26B1" w:rsidRDefault="009831E4" w:rsidP="00B23CA7">
            <w:pPr>
              <w:ind w:left="-142" w:right="67" w:firstLine="317"/>
              <w:rPr>
                <w:sz w:val="24"/>
              </w:rPr>
            </w:pPr>
          </w:p>
        </w:tc>
      </w:tr>
      <w:tr w:rsidR="006C26B1" w:rsidRPr="006C26B1" w14:paraId="26004CF8" w14:textId="77777777" w:rsidTr="008B157E">
        <w:trPr>
          <w:cantSplit/>
          <w:trHeight w:val="188"/>
        </w:trPr>
        <w:tc>
          <w:tcPr>
            <w:tcW w:w="4503" w:type="dxa"/>
          </w:tcPr>
          <w:p w14:paraId="2E8F7626" w14:textId="77777777" w:rsidR="009008FD" w:rsidRPr="006C26B1" w:rsidRDefault="00901ECE" w:rsidP="009008FD">
            <w:pPr>
              <w:pStyle w:val="1"/>
              <w:jc w:val="center"/>
              <w:rPr>
                <w:spacing w:val="-20"/>
                <w:sz w:val="24"/>
                <w:lang w:val="ru-RU"/>
              </w:rPr>
            </w:pPr>
            <w:r w:rsidRPr="006C26B1">
              <w:rPr>
                <w:noProof/>
                <w:sz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BA8AA2D" wp14:editId="2095598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48895</wp:posOffset>
                      </wp:positionV>
                      <wp:extent cx="1310640" cy="281305"/>
                      <wp:effectExtent l="0" t="0" r="0" b="4445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8E2163" w14:textId="77777777" w:rsidR="00EE358D" w:rsidRPr="00C174A7" w:rsidRDefault="00EE358D" w:rsidP="00A564E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BA8A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6.1pt;margin-top:3.85pt;width:103.2pt;height:22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2ADywIAAL8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" filled="f" stroked="f">
                      <v:textbox style="mso-fit-shape-to-text:t">
                        <w:txbxContent>
                          <w:p w14:paraId="5E8E2163" w14:textId="77777777" w:rsidR="00EE358D" w:rsidRPr="00C174A7" w:rsidRDefault="00EE358D" w:rsidP="00A564E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0B45FAD" w14:textId="77777777" w:rsidR="009008FD" w:rsidRPr="006C26B1" w:rsidRDefault="00901ECE" w:rsidP="009008FD">
            <w:pPr>
              <w:jc w:val="center"/>
            </w:pPr>
            <w:r w:rsidRPr="006C26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7D647" wp14:editId="0804138D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74295</wp:posOffset>
                      </wp:positionV>
                      <wp:extent cx="3255645" cy="1203960"/>
                      <wp:effectExtent l="0" t="0" r="1905" b="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5645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6A9B7E" w14:textId="77777777" w:rsidR="00153EAF" w:rsidRDefault="00153EAF" w:rsidP="00530A3C">
                                  <w:pPr>
                                    <w:spacing w:line="280" w:lineRule="exact"/>
                                    <w:ind w:left="284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14:paraId="17DC152E" w14:textId="77777777" w:rsidR="00683C88" w:rsidRPr="00016841" w:rsidRDefault="00C54B85" w:rsidP="00530A3C">
                                  <w:pPr>
                                    <w:spacing w:line="280" w:lineRule="exact"/>
                                    <w:ind w:left="284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Заинтересованные г</w:t>
                                  </w:r>
                                  <w:r w:rsidR="005E08BC">
                                    <w:rPr>
                                      <w:sz w:val="30"/>
                                      <w:szCs w:val="30"/>
                                    </w:rPr>
                                    <w:t xml:space="preserve">осударственные органы (организации)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7D647" id="_x0000_s1027" type="#_x0000_t202" style="position:absolute;left:0;text-align:left;margin-left:15.45pt;margin-top:5.85pt;width:256.35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" stroked="f">
                      <v:textbox>
                        <w:txbxContent>
                          <w:p w14:paraId="5F6A9B7E" w14:textId="77777777" w:rsidR="00153EAF" w:rsidRDefault="00153EAF" w:rsidP="00530A3C">
                            <w:pPr>
                              <w:spacing w:line="280" w:lineRule="exact"/>
                              <w:ind w:left="284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7DC152E" w14:textId="77777777" w:rsidR="00683C88" w:rsidRPr="00016841" w:rsidRDefault="00C54B85" w:rsidP="00530A3C">
                            <w:pPr>
                              <w:spacing w:line="280" w:lineRule="exact"/>
                              <w:ind w:left="284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Заинтересованные г</w:t>
                            </w:r>
                            <w:r w:rsidR="005E08BC">
                              <w:rPr>
                                <w:sz w:val="30"/>
                                <w:szCs w:val="30"/>
                              </w:rPr>
                              <w:t xml:space="preserve">осударственные органы (организации)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2C761D1" w14:textId="77777777" w:rsidR="009008FD" w:rsidRPr="006C26B1" w:rsidRDefault="009008FD" w:rsidP="009008FD">
            <w:pPr>
              <w:pStyle w:val="1"/>
              <w:jc w:val="center"/>
              <w:rPr>
                <w:sz w:val="24"/>
                <w:lang w:val="ru-RU"/>
              </w:rPr>
            </w:pPr>
          </w:p>
        </w:tc>
      </w:tr>
    </w:tbl>
    <w:p w14:paraId="749588DA" w14:textId="77777777" w:rsidR="009831E4" w:rsidRPr="006C26B1" w:rsidRDefault="009831E4"/>
    <w:p w14:paraId="27B00D55" w14:textId="77777777" w:rsidR="009831E4" w:rsidRPr="006C26B1" w:rsidRDefault="009831E4">
      <w:pPr>
        <w:tabs>
          <w:tab w:val="left" w:pos="7088"/>
        </w:tabs>
      </w:pPr>
    </w:p>
    <w:p w14:paraId="27FC2C5B" w14:textId="77777777" w:rsidR="00B75991" w:rsidRPr="006C26B1" w:rsidRDefault="00901ECE" w:rsidP="00B75991">
      <w:pPr>
        <w:tabs>
          <w:tab w:val="left" w:pos="7088"/>
        </w:tabs>
        <w:rPr>
          <w:sz w:val="24"/>
        </w:rPr>
      </w:pPr>
      <w:r w:rsidRPr="006C26B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6EACB7" wp14:editId="73E4AD90">
                <wp:simplePos x="0" y="0"/>
                <wp:positionH relativeFrom="column">
                  <wp:posOffset>1520825</wp:posOffset>
                </wp:positionH>
                <wp:positionV relativeFrom="paragraph">
                  <wp:posOffset>97790</wp:posOffset>
                </wp:positionV>
                <wp:extent cx="1310640" cy="281305"/>
                <wp:effectExtent l="0" t="0" r="0" b="444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A1DBA" w14:textId="77777777" w:rsidR="004F5E0B" w:rsidRPr="00C174A7" w:rsidRDefault="004F5E0B" w:rsidP="00F8523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EACB7" id="_x0000_s1028" type="#_x0000_t202" style="position:absolute;margin-left:119.75pt;margin-top:7.7pt;width:103.2pt;height:22.1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" filled="f" stroked="f">
                <v:textbox style="mso-fit-shape-to-text:t">
                  <w:txbxContent>
                    <w:p w14:paraId="3E5A1DBA" w14:textId="77777777" w:rsidR="004F5E0B" w:rsidRPr="00C174A7" w:rsidRDefault="004F5E0B" w:rsidP="00F8523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229" w:rsidRPr="006C26B1">
        <w:rPr>
          <w:sz w:val="24"/>
        </w:rPr>
        <w:t>_________________</w:t>
      </w:r>
      <w:r w:rsidR="00972322" w:rsidRPr="006C26B1">
        <w:rPr>
          <w:sz w:val="24"/>
        </w:rPr>
        <w:t>№</w:t>
      </w:r>
      <w:r w:rsidR="00563229" w:rsidRPr="006C26B1">
        <w:rPr>
          <w:sz w:val="24"/>
        </w:rPr>
        <w:t>________________</w:t>
      </w:r>
    </w:p>
    <w:p w14:paraId="103E5490" w14:textId="77777777" w:rsidR="000F1483" w:rsidRPr="006C26B1" w:rsidRDefault="00901ECE" w:rsidP="00B75991">
      <w:pPr>
        <w:tabs>
          <w:tab w:val="left" w:pos="7088"/>
        </w:tabs>
        <w:rPr>
          <w:sz w:val="30"/>
        </w:rPr>
      </w:pPr>
      <w:r w:rsidRPr="006C26B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35949" wp14:editId="7AE5159D">
                <wp:simplePos x="0" y="0"/>
                <wp:positionH relativeFrom="column">
                  <wp:posOffset>367665</wp:posOffset>
                </wp:positionH>
                <wp:positionV relativeFrom="paragraph">
                  <wp:posOffset>635</wp:posOffset>
                </wp:positionV>
                <wp:extent cx="933450" cy="281305"/>
                <wp:effectExtent l="0" t="0" r="0" b="444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A82A5" w14:textId="77777777" w:rsidR="004F5E0B" w:rsidRPr="00C174A7" w:rsidRDefault="004F5E0B" w:rsidP="004F5E0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35949" id="_x0000_s1029" type="#_x0000_t202" style="position:absolute;margin-left:28.95pt;margin-top:.05pt;width:73.5pt;height:22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+jzgIAAMU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" filled="f" stroked="f">
                <v:textbox style="mso-fit-shape-to-text:t">
                  <w:txbxContent>
                    <w:p w14:paraId="23FA82A5" w14:textId="77777777" w:rsidR="004F5E0B" w:rsidRPr="00C174A7" w:rsidRDefault="004F5E0B" w:rsidP="004F5E0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26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B2EE8" wp14:editId="2DC35253">
                <wp:simplePos x="0" y="0"/>
                <wp:positionH relativeFrom="column">
                  <wp:posOffset>1482725</wp:posOffset>
                </wp:positionH>
                <wp:positionV relativeFrom="paragraph">
                  <wp:posOffset>19685</wp:posOffset>
                </wp:positionV>
                <wp:extent cx="1310640" cy="281305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17C3" w14:textId="77777777" w:rsidR="005234A5" w:rsidRPr="00C174A7" w:rsidRDefault="005234A5" w:rsidP="00EC268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B2EE8" id="_x0000_s1030" type="#_x0000_t202" style="position:absolute;margin-left:116.75pt;margin-top:1.55pt;width:103.2pt;height:22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LNzw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" filled="f" stroked="f">
                <v:textbox style="mso-fit-shape-to-text:t">
                  <w:txbxContent>
                    <w:p w14:paraId="398717C3" w14:textId="77777777" w:rsidR="005234A5" w:rsidRPr="00C174A7" w:rsidRDefault="005234A5" w:rsidP="00EC268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1E4" w:rsidRPr="006C26B1">
        <w:rPr>
          <w:sz w:val="24"/>
        </w:rPr>
        <w:t xml:space="preserve">на № ____________ </w:t>
      </w:r>
      <w:r w:rsidR="001B1862" w:rsidRPr="006C26B1">
        <w:rPr>
          <w:sz w:val="24"/>
        </w:rPr>
        <w:t>от</w:t>
      </w:r>
      <w:r w:rsidR="00F330F9" w:rsidRPr="006C26B1">
        <w:rPr>
          <w:sz w:val="24"/>
        </w:rPr>
        <w:t>________________</w:t>
      </w:r>
    </w:p>
    <w:p w14:paraId="423EBFF3" w14:textId="77777777" w:rsidR="003A67B1" w:rsidRPr="006C26B1" w:rsidRDefault="003A67B1" w:rsidP="00683C88">
      <w:pPr>
        <w:spacing w:line="360" w:lineRule="auto"/>
        <w:jc w:val="both"/>
        <w:rPr>
          <w:sz w:val="30"/>
          <w:szCs w:val="30"/>
        </w:rPr>
      </w:pPr>
    </w:p>
    <w:p w14:paraId="7C56AA7C" w14:textId="77777777" w:rsidR="00153EAF" w:rsidRPr="006C26B1" w:rsidRDefault="00153EAF" w:rsidP="009B25A0">
      <w:pPr>
        <w:spacing w:line="280" w:lineRule="exact"/>
        <w:ind w:right="5243"/>
        <w:rPr>
          <w:sz w:val="30"/>
          <w:szCs w:val="30"/>
        </w:rPr>
      </w:pPr>
    </w:p>
    <w:p w14:paraId="23D755C1" w14:textId="42AEB9F6" w:rsidR="005E08BC" w:rsidRPr="006C26B1" w:rsidRDefault="009B25A0" w:rsidP="009B25A0">
      <w:pPr>
        <w:spacing w:line="280" w:lineRule="exact"/>
        <w:ind w:right="5243"/>
        <w:rPr>
          <w:sz w:val="30"/>
          <w:szCs w:val="30"/>
        </w:rPr>
      </w:pPr>
      <w:r w:rsidRPr="006C26B1">
        <w:rPr>
          <w:sz w:val="30"/>
          <w:szCs w:val="30"/>
        </w:rPr>
        <w:t xml:space="preserve">О </w:t>
      </w:r>
      <w:r w:rsidR="005545A6">
        <w:rPr>
          <w:sz w:val="30"/>
          <w:szCs w:val="30"/>
        </w:rPr>
        <w:t>разъяснении законодательства</w:t>
      </w:r>
    </w:p>
    <w:p w14:paraId="258210DB" w14:textId="77777777" w:rsidR="00BE772C" w:rsidRDefault="00BE772C" w:rsidP="00C54B85">
      <w:pPr>
        <w:tabs>
          <w:tab w:val="left" w:pos="6804"/>
        </w:tabs>
        <w:ind w:firstLine="709"/>
        <w:jc w:val="both"/>
        <w:rPr>
          <w:sz w:val="30"/>
          <w:szCs w:val="30"/>
        </w:rPr>
      </w:pPr>
    </w:p>
    <w:p w14:paraId="3094E82F" w14:textId="659E9FEC" w:rsidR="00C54B85" w:rsidRDefault="005E08BC" w:rsidP="00C54B85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6C26B1">
        <w:rPr>
          <w:sz w:val="30"/>
          <w:szCs w:val="30"/>
        </w:rPr>
        <w:t xml:space="preserve">На основании полномочий, предоставленных статьей </w:t>
      </w:r>
      <w:r w:rsidR="00563229" w:rsidRPr="006C26B1">
        <w:rPr>
          <w:sz w:val="30"/>
          <w:szCs w:val="30"/>
        </w:rPr>
        <w:t>10</w:t>
      </w:r>
      <w:r w:rsidRPr="006C26B1">
        <w:rPr>
          <w:sz w:val="30"/>
          <w:szCs w:val="30"/>
        </w:rPr>
        <w:t xml:space="preserve"> Закона Республики Беларусь от 13 июля 2012 г</w:t>
      </w:r>
      <w:r w:rsidR="00563229" w:rsidRPr="006C26B1">
        <w:rPr>
          <w:sz w:val="30"/>
          <w:szCs w:val="30"/>
        </w:rPr>
        <w:t>. № 419-З</w:t>
      </w:r>
      <w:r w:rsidRPr="006C26B1">
        <w:rPr>
          <w:sz w:val="30"/>
          <w:szCs w:val="30"/>
        </w:rPr>
        <w:t xml:space="preserve"> «О государственных за</w:t>
      </w:r>
      <w:r w:rsidR="00C54B85" w:rsidRPr="006C26B1">
        <w:rPr>
          <w:sz w:val="30"/>
          <w:szCs w:val="30"/>
        </w:rPr>
        <w:t>купках товаров (работ, услуг)»</w:t>
      </w:r>
      <w:r w:rsidR="00127B7D" w:rsidRPr="006C26B1">
        <w:rPr>
          <w:sz w:val="30"/>
          <w:szCs w:val="30"/>
        </w:rPr>
        <w:t xml:space="preserve"> (далее – Закон)</w:t>
      </w:r>
      <w:r w:rsidR="000C73B9" w:rsidRPr="006C26B1">
        <w:rPr>
          <w:sz w:val="30"/>
          <w:szCs w:val="30"/>
        </w:rPr>
        <w:t>,</w:t>
      </w:r>
      <w:r w:rsidR="00C54B85" w:rsidRPr="006C26B1">
        <w:rPr>
          <w:sz w:val="30"/>
          <w:szCs w:val="30"/>
        </w:rPr>
        <w:t xml:space="preserve"> и с учетом принятия постановления Совета Министров Республики Беларусь от 9 июня 2021 г. № 318 «Об</w:t>
      </w:r>
      <w:r w:rsidR="00C54B85" w:rsidRPr="006C26B1">
        <w:rPr>
          <w:sz w:val="30"/>
          <w:szCs w:val="30"/>
          <w:shd w:val="clear" w:color="auto" w:fill="FFFFFF"/>
        </w:rPr>
        <w:t> изменении постановлений Совета Министров Республики Беларусь от 17 марта 2016 г. № 206 и от 15 июня 2019 г. № 395</w:t>
      </w:r>
      <w:r w:rsidR="00C54B85" w:rsidRPr="006C26B1">
        <w:rPr>
          <w:sz w:val="30"/>
          <w:szCs w:val="30"/>
        </w:rPr>
        <w:t xml:space="preserve">» Министерство антимонопольного регулирования и торговли разъясняет следующее. </w:t>
      </w:r>
    </w:p>
    <w:p w14:paraId="1220FEC4" w14:textId="652171FE" w:rsidR="00CC5E3E" w:rsidRPr="00CC5E3E" w:rsidRDefault="00CC5E3E" w:rsidP="00CC5E3E">
      <w:pPr>
        <w:pStyle w:val="ac"/>
        <w:numPr>
          <w:ilvl w:val="0"/>
          <w:numId w:val="5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C5E3E">
        <w:rPr>
          <w:rFonts w:ascii="Times New Roman" w:hAnsi="Times New Roman" w:cs="Times New Roman"/>
          <w:b/>
          <w:sz w:val="30"/>
          <w:szCs w:val="30"/>
        </w:rPr>
        <w:t>Об условиях допуска к государственным закупкам товаров иностранного происхождения.</w:t>
      </w:r>
    </w:p>
    <w:p w14:paraId="4B8BEC79" w14:textId="7A7F5379" w:rsidR="00846504" w:rsidRPr="00AB745C" w:rsidRDefault="00846504" w:rsidP="00AB745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46504">
        <w:rPr>
          <w:color w:val="000000" w:themeColor="text1"/>
          <w:sz w:val="30"/>
          <w:szCs w:val="30"/>
        </w:rPr>
        <w:t xml:space="preserve">В соответствии с абзацами </w:t>
      </w:r>
      <w:r w:rsidR="0081566A">
        <w:rPr>
          <w:color w:val="000000" w:themeColor="text1"/>
          <w:sz w:val="30"/>
          <w:szCs w:val="30"/>
        </w:rPr>
        <w:t>вторым</w:t>
      </w:r>
      <w:r w:rsidRPr="00846504">
        <w:rPr>
          <w:color w:val="000000" w:themeColor="text1"/>
          <w:sz w:val="30"/>
          <w:szCs w:val="30"/>
        </w:rPr>
        <w:t xml:space="preserve"> </w:t>
      </w:r>
      <w:r w:rsidR="0081566A">
        <w:rPr>
          <w:color w:val="000000" w:themeColor="text1"/>
          <w:sz w:val="30"/>
          <w:szCs w:val="30"/>
        </w:rPr>
        <w:t>и</w:t>
      </w:r>
      <w:r w:rsidRPr="00846504">
        <w:rPr>
          <w:color w:val="000000" w:themeColor="text1"/>
          <w:sz w:val="30"/>
          <w:szCs w:val="30"/>
        </w:rPr>
        <w:t xml:space="preserve"> третьим пункта 2 статьи 5 Закона Совету Министров Республики Беларусь предоставлено право устанавливать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процедурах государственных закупок</w:t>
      </w:r>
      <w:r w:rsidR="0081566A">
        <w:rPr>
          <w:color w:val="000000" w:themeColor="text1"/>
          <w:sz w:val="30"/>
          <w:szCs w:val="30"/>
        </w:rPr>
        <w:t xml:space="preserve"> </w:t>
      </w:r>
      <w:r w:rsidR="0081566A">
        <w:rPr>
          <w:sz w:val="30"/>
          <w:szCs w:val="30"/>
        </w:rPr>
        <w:t>(далее – условия допуска)</w:t>
      </w:r>
      <w:r w:rsidRPr="00846504">
        <w:rPr>
          <w:color w:val="000000" w:themeColor="text1"/>
          <w:sz w:val="30"/>
          <w:szCs w:val="30"/>
        </w:rPr>
        <w:t xml:space="preserve"> в случае, если иностранным государством (группой иностранных государств) в отношении товаров (работ, услуг) отечественного происхождения и поставщиков (подрядчиков, исполнителей), предлагающих такие товары (работы, услуги), не установлен национальный режим.</w:t>
      </w:r>
    </w:p>
    <w:p w14:paraId="51FBC3B5" w14:textId="5795B385" w:rsidR="00846504" w:rsidRPr="00846504" w:rsidRDefault="00846504" w:rsidP="0084650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46504">
        <w:rPr>
          <w:color w:val="000000" w:themeColor="text1"/>
          <w:sz w:val="30"/>
          <w:szCs w:val="30"/>
        </w:rPr>
        <w:t>На основании данной нормы постановлением</w:t>
      </w:r>
      <w:r w:rsidRPr="00846504">
        <w:rPr>
          <w:sz w:val="30"/>
          <w:szCs w:val="30"/>
        </w:rPr>
        <w:t xml:space="preserve"> Совета Министров Республики Беларусь от 17</w:t>
      </w:r>
      <w:r w:rsidR="00E20E83">
        <w:rPr>
          <w:sz w:val="30"/>
          <w:szCs w:val="30"/>
        </w:rPr>
        <w:t xml:space="preserve"> марта </w:t>
      </w:r>
      <w:r w:rsidRPr="00846504">
        <w:rPr>
          <w:sz w:val="30"/>
          <w:szCs w:val="30"/>
        </w:rPr>
        <w:t xml:space="preserve">2016 г. № 206 «О допуске товаров иностранного происхождения и поставщиков, предлагающих такие товары, к участию в процедурах государственных закупок» (далее – </w:t>
      </w:r>
      <w:r w:rsidR="00E20E83">
        <w:rPr>
          <w:sz w:val="30"/>
          <w:szCs w:val="30"/>
        </w:rPr>
        <w:t>п</w:t>
      </w:r>
      <w:r w:rsidRPr="00846504">
        <w:rPr>
          <w:sz w:val="30"/>
          <w:szCs w:val="30"/>
        </w:rPr>
        <w:t xml:space="preserve">остановление № 206) </w:t>
      </w:r>
      <w:r w:rsidRPr="00846504">
        <w:rPr>
          <w:color w:val="000000" w:themeColor="text1"/>
          <w:sz w:val="30"/>
          <w:szCs w:val="30"/>
        </w:rPr>
        <w:t>установлен</w:t>
      </w:r>
      <w:r w:rsidR="00DA683A">
        <w:rPr>
          <w:color w:val="000000" w:themeColor="text1"/>
          <w:sz w:val="30"/>
          <w:szCs w:val="30"/>
        </w:rPr>
        <w:t>ы условия</w:t>
      </w:r>
      <w:r w:rsidRPr="00846504">
        <w:rPr>
          <w:color w:val="000000" w:themeColor="text1"/>
          <w:sz w:val="30"/>
          <w:szCs w:val="30"/>
        </w:rPr>
        <w:t xml:space="preserve"> допуска товаров иностранного происхождения согласно приложению 1 к </w:t>
      </w:r>
      <w:r w:rsidR="00E20E83">
        <w:rPr>
          <w:color w:val="000000" w:themeColor="text1"/>
          <w:sz w:val="30"/>
          <w:szCs w:val="30"/>
        </w:rPr>
        <w:t>п</w:t>
      </w:r>
      <w:r w:rsidRPr="00846504">
        <w:rPr>
          <w:color w:val="000000" w:themeColor="text1"/>
          <w:sz w:val="30"/>
          <w:szCs w:val="30"/>
        </w:rPr>
        <w:t xml:space="preserve">остановлению </w:t>
      </w:r>
      <w:r w:rsidRPr="00846504">
        <w:rPr>
          <w:color w:val="000000" w:themeColor="text1"/>
          <w:sz w:val="30"/>
          <w:szCs w:val="30"/>
        </w:rPr>
        <w:lastRenderedPageBreak/>
        <w:t xml:space="preserve">№ 206 и поставщиков, предлагающих такие </w:t>
      </w:r>
      <w:r w:rsidRPr="00846504">
        <w:rPr>
          <w:sz w:val="30"/>
          <w:szCs w:val="30"/>
        </w:rPr>
        <w:t>товары, к участию в процедурах государственных закупок</w:t>
      </w:r>
      <w:r w:rsidR="00AB745C">
        <w:rPr>
          <w:sz w:val="30"/>
          <w:szCs w:val="30"/>
        </w:rPr>
        <w:t>.</w:t>
      </w:r>
    </w:p>
    <w:p w14:paraId="428FEA38" w14:textId="19BB1FC8" w:rsidR="00846504" w:rsidRPr="00846504" w:rsidRDefault="00846504" w:rsidP="0084650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46504">
        <w:rPr>
          <w:sz w:val="30"/>
          <w:szCs w:val="30"/>
        </w:rPr>
        <w:t>Услови</w:t>
      </w:r>
      <w:r w:rsidR="00DA683A">
        <w:rPr>
          <w:sz w:val="30"/>
          <w:szCs w:val="30"/>
        </w:rPr>
        <w:t>я</w:t>
      </w:r>
      <w:r w:rsidRPr="00846504">
        <w:rPr>
          <w:sz w:val="30"/>
          <w:szCs w:val="30"/>
        </w:rPr>
        <w:t xml:space="preserve"> допуска сформулирован</w:t>
      </w:r>
      <w:r w:rsidR="00DA683A">
        <w:rPr>
          <w:sz w:val="30"/>
          <w:szCs w:val="30"/>
        </w:rPr>
        <w:t>ы</w:t>
      </w:r>
      <w:r w:rsidRPr="00846504">
        <w:rPr>
          <w:sz w:val="30"/>
          <w:szCs w:val="30"/>
        </w:rPr>
        <w:t xml:space="preserve"> таким образом, что к участию в открытом конкурсе, электронном аукционе, процедуре запроса ценовых предложений </w:t>
      </w:r>
      <w:r w:rsidRPr="00846504">
        <w:rPr>
          <w:color w:val="000000" w:themeColor="text1"/>
          <w:sz w:val="30"/>
          <w:szCs w:val="30"/>
        </w:rPr>
        <w:t xml:space="preserve">допускается участник, предложение которого содержит информацию о поставке товара, указанного в приложении 1 к </w:t>
      </w:r>
      <w:r w:rsidR="003075FF">
        <w:rPr>
          <w:color w:val="000000" w:themeColor="text1"/>
          <w:sz w:val="30"/>
          <w:szCs w:val="30"/>
        </w:rPr>
        <w:t>п</w:t>
      </w:r>
      <w:r w:rsidRPr="00846504">
        <w:rPr>
          <w:color w:val="000000" w:themeColor="text1"/>
          <w:sz w:val="30"/>
          <w:szCs w:val="30"/>
        </w:rPr>
        <w:t xml:space="preserve">остановлению № 206, происходящего из иностранного государства или группы иностранных государств, за исключением Республики Армения, Республики Казахстан, Кыргызской Республики и Российской Федерации, </w:t>
      </w:r>
      <w:r w:rsidRPr="00B630C7">
        <w:rPr>
          <w:b/>
          <w:color w:val="000000" w:themeColor="text1"/>
          <w:sz w:val="30"/>
          <w:szCs w:val="30"/>
        </w:rPr>
        <w:t>если</w:t>
      </w:r>
      <w:r w:rsidRPr="00846504">
        <w:rPr>
          <w:color w:val="000000" w:themeColor="text1"/>
          <w:sz w:val="30"/>
          <w:szCs w:val="30"/>
        </w:rPr>
        <w:t xml:space="preserve"> для участия в этих процедурах государственных закупок </w:t>
      </w:r>
      <w:r w:rsidRPr="00B630C7">
        <w:rPr>
          <w:b/>
          <w:color w:val="000000" w:themeColor="text1"/>
          <w:sz w:val="30"/>
          <w:szCs w:val="30"/>
        </w:rPr>
        <w:t xml:space="preserve">подано </w:t>
      </w:r>
      <w:r w:rsidRPr="00846504">
        <w:rPr>
          <w:b/>
          <w:color w:val="000000" w:themeColor="text1"/>
          <w:sz w:val="30"/>
          <w:szCs w:val="30"/>
        </w:rPr>
        <w:t>менее двух предложений</w:t>
      </w:r>
      <w:r w:rsidRPr="00846504">
        <w:rPr>
          <w:color w:val="000000" w:themeColor="text1"/>
          <w:sz w:val="30"/>
          <w:szCs w:val="30"/>
        </w:rPr>
        <w:t xml:space="preserve">, </w:t>
      </w:r>
      <w:r w:rsidRPr="00846504">
        <w:rPr>
          <w:b/>
          <w:color w:val="000000" w:themeColor="text1"/>
          <w:sz w:val="30"/>
          <w:szCs w:val="30"/>
        </w:rPr>
        <w:t>содержащих информацию о поставке такого товара, происходящего из Республики Армения, Республики Беларусь, Республики Казахстан, Кыргызской Республики и (или) Российской Федерации</w:t>
      </w:r>
      <w:r w:rsidRPr="00846504">
        <w:rPr>
          <w:color w:val="000000" w:themeColor="text1"/>
          <w:sz w:val="30"/>
          <w:szCs w:val="30"/>
        </w:rPr>
        <w:t>,</w:t>
      </w:r>
      <w:r w:rsidRPr="00B630C7">
        <w:rPr>
          <w:b/>
          <w:color w:val="000000" w:themeColor="text1"/>
          <w:sz w:val="30"/>
          <w:szCs w:val="30"/>
        </w:rPr>
        <w:t xml:space="preserve"> и соответствующих требованиям </w:t>
      </w:r>
      <w:r w:rsidRPr="00846504">
        <w:rPr>
          <w:color w:val="000000" w:themeColor="text1"/>
          <w:sz w:val="30"/>
          <w:szCs w:val="30"/>
        </w:rPr>
        <w:t>конкурсных документов, аукционных документов, документов, предоставляемых юридическому или физическому лицу, в том числе индивидуальному предп</w:t>
      </w:r>
      <w:r w:rsidRPr="00846504">
        <w:rPr>
          <w:sz w:val="30"/>
          <w:szCs w:val="30"/>
        </w:rPr>
        <w:t>ринимателю, для подготовки предложения в целях участия в процедуре запроса ценовых предложений</w:t>
      </w:r>
      <w:r w:rsidR="00DA683A">
        <w:rPr>
          <w:sz w:val="30"/>
          <w:szCs w:val="30"/>
        </w:rPr>
        <w:t xml:space="preserve"> (далее – документы процедуры запроса ценовых предложений)</w:t>
      </w:r>
      <w:r w:rsidRPr="00846504">
        <w:rPr>
          <w:sz w:val="30"/>
          <w:szCs w:val="30"/>
        </w:rPr>
        <w:t>, включая приглашение к участию в процедуре государственной закупки</w:t>
      </w:r>
      <w:r w:rsidR="00340C67">
        <w:rPr>
          <w:sz w:val="30"/>
          <w:szCs w:val="30"/>
        </w:rPr>
        <w:t xml:space="preserve"> (далее – документы, предоставляемые для подготовки предложения)</w:t>
      </w:r>
      <w:r w:rsidRPr="00846504">
        <w:rPr>
          <w:sz w:val="30"/>
          <w:szCs w:val="30"/>
        </w:rPr>
        <w:t>.</w:t>
      </w:r>
    </w:p>
    <w:p w14:paraId="313902D3" w14:textId="3E022820" w:rsidR="00846504" w:rsidRPr="00846504" w:rsidRDefault="00846504" w:rsidP="0084650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46504">
        <w:rPr>
          <w:sz w:val="30"/>
          <w:szCs w:val="30"/>
        </w:rPr>
        <w:t>Таким образом, услови</w:t>
      </w:r>
      <w:r w:rsidR="00DA683A">
        <w:rPr>
          <w:sz w:val="30"/>
          <w:szCs w:val="30"/>
        </w:rPr>
        <w:t>я</w:t>
      </w:r>
      <w:r w:rsidRPr="00846504">
        <w:rPr>
          <w:sz w:val="30"/>
          <w:szCs w:val="30"/>
        </w:rPr>
        <w:t xml:space="preserve"> допуска, во-первых, действу</w:t>
      </w:r>
      <w:r w:rsidR="00DA683A">
        <w:rPr>
          <w:sz w:val="30"/>
          <w:szCs w:val="30"/>
        </w:rPr>
        <w:t>ю</w:t>
      </w:r>
      <w:r w:rsidRPr="00846504">
        <w:rPr>
          <w:sz w:val="30"/>
          <w:szCs w:val="30"/>
        </w:rPr>
        <w:t>т при проведении только трех видов процедур государственных закупок – открытого конкурса, электронного аукциона, процедуры запроса ценовых предложений.</w:t>
      </w:r>
      <w:r w:rsidR="00115AF7">
        <w:rPr>
          <w:sz w:val="30"/>
          <w:szCs w:val="30"/>
        </w:rPr>
        <w:t xml:space="preserve"> </w:t>
      </w:r>
      <w:r w:rsidRPr="00846504">
        <w:rPr>
          <w:sz w:val="30"/>
          <w:szCs w:val="30"/>
        </w:rPr>
        <w:t>Во-вторых, услови</w:t>
      </w:r>
      <w:r w:rsidR="00DA683A">
        <w:rPr>
          <w:sz w:val="30"/>
          <w:szCs w:val="30"/>
        </w:rPr>
        <w:t>я допуска касаю</w:t>
      </w:r>
      <w:r w:rsidRPr="00846504">
        <w:rPr>
          <w:sz w:val="30"/>
          <w:szCs w:val="30"/>
        </w:rPr>
        <w:t xml:space="preserve">тся определенных товаров – </w:t>
      </w:r>
      <w:r w:rsidR="00340C67">
        <w:rPr>
          <w:sz w:val="30"/>
          <w:szCs w:val="30"/>
        </w:rPr>
        <w:t xml:space="preserve">только </w:t>
      </w:r>
      <w:r w:rsidRPr="00846504">
        <w:rPr>
          <w:sz w:val="30"/>
          <w:szCs w:val="30"/>
        </w:rPr>
        <w:t xml:space="preserve">тех, которые содержатся в приложении 1 к </w:t>
      </w:r>
      <w:r w:rsidR="00B630C7">
        <w:rPr>
          <w:sz w:val="30"/>
          <w:szCs w:val="30"/>
        </w:rPr>
        <w:t>п</w:t>
      </w:r>
      <w:r w:rsidRPr="00846504">
        <w:rPr>
          <w:sz w:val="30"/>
          <w:szCs w:val="30"/>
        </w:rPr>
        <w:t>остановле</w:t>
      </w:r>
      <w:r w:rsidR="00115AF7">
        <w:rPr>
          <w:sz w:val="30"/>
          <w:szCs w:val="30"/>
        </w:rPr>
        <w:t>нию № </w:t>
      </w:r>
      <w:r w:rsidRPr="00846504">
        <w:rPr>
          <w:sz w:val="30"/>
          <w:szCs w:val="30"/>
        </w:rPr>
        <w:t>206, и поставщиков, их предлагающих.</w:t>
      </w:r>
    </w:p>
    <w:p w14:paraId="732E33EA" w14:textId="6E6310DA" w:rsidR="00846504" w:rsidRPr="003B236A" w:rsidRDefault="00846504" w:rsidP="00846504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846504">
        <w:rPr>
          <w:sz w:val="30"/>
          <w:szCs w:val="30"/>
        </w:rPr>
        <w:t xml:space="preserve">В этой связи при разработке документов, предоставляемых для подготовки предложения, заказчику (организатору) </w:t>
      </w:r>
      <w:r w:rsidRPr="003B236A">
        <w:rPr>
          <w:b/>
          <w:sz w:val="30"/>
          <w:szCs w:val="30"/>
        </w:rPr>
        <w:t xml:space="preserve">необходимо установить, включен ли закупаемый им товар в приложение 1 к </w:t>
      </w:r>
      <w:r w:rsidR="00B630C7" w:rsidRPr="003B236A">
        <w:rPr>
          <w:b/>
          <w:sz w:val="30"/>
          <w:szCs w:val="30"/>
        </w:rPr>
        <w:t>п</w:t>
      </w:r>
      <w:r w:rsidRPr="003B236A">
        <w:rPr>
          <w:b/>
          <w:sz w:val="30"/>
          <w:szCs w:val="30"/>
        </w:rPr>
        <w:t>остановлению № 206, и при его наличии в последнем документы, предоставляемые для подготовки предложения, должны содержать условия допуска.</w:t>
      </w:r>
    </w:p>
    <w:p w14:paraId="698A5C9A" w14:textId="31EE9986" w:rsidR="00AB745C" w:rsidRPr="00AB745C" w:rsidRDefault="00AB745C" w:rsidP="00AB745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AB745C">
        <w:rPr>
          <w:b/>
          <w:i/>
          <w:sz w:val="28"/>
          <w:szCs w:val="28"/>
        </w:rPr>
        <w:t>Справочно:</w:t>
      </w:r>
    </w:p>
    <w:p w14:paraId="410050BA" w14:textId="6B336DA2" w:rsidR="00846504" w:rsidRPr="00AB745C" w:rsidRDefault="00AB745C" w:rsidP="00AB745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B745C">
        <w:rPr>
          <w:i/>
          <w:sz w:val="28"/>
          <w:szCs w:val="28"/>
        </w:rPr>
        <w:t xml:space="preserve">Обращаем внимание, что </w:t>
      </w:r>
      <w:r w:rsidR="009A7AAD">
        <w:rPr>
          <w:i/>
          <w:sz w:val="28"/>
          <w:szCs w:val="28"/>
        </w:rPr>
        <w:t xml:space="preserve">при </w:t>
      </w:r>
      <w:r w:rsidR="00846504" w:rsidRPr="00AB745C">
        <w:rPr>
          <w:i/>
          <w:sz w:val="28"/>
          <w:szCs w:val="28"/>
        </w:rPr>
        <w:t xml:space="preserve">формировании предмета государственной закупки не допускается объединять в предмете государственной закупки и (или) его части (лоте) технологически и функционально связанные друг с другом неоднородные товары (работы, услуги), в отношении части из </w:t>
      </w:r>
      <w:r w:rsidR="00846504" w:rsidRPr="00AB745C">
        <w:rPr>
          <w:i/>
          <w:color w:val="000000" w:themeColor="text1"/>
          <w:sz w:val="28"/>
          <w:szCs w:val="28"/>
        </w:rPr>
        <w:t xml:space="preserve">которых Советом Министров Республики Беларусь установлены условия допуска </w:t>
      </w:r>
      <w:r w:rsidR="00846504" w:rsidRPr="00AB745C">
        <w:rPr>
          <w:i/>
          <w:sz w:val="28"/>
          <w:szCs w:val="28"/>
        </w:rPr>
        <w:t>(абзац третий части первой пункта 3 статьи 21 Закона).</w:t>
      </w:r>
    </w:p>
    <w:p w14:paraId="4425B614" w14:textId="6B4424A7" w:rsidR="00846504" w:rsidRPr="00AB745C" w:rsidRDefault="00A241E6" w:rsidP="00AB745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Соо</w:t>
      </w:r>
      <w:r w:rsidR="00D01BA5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в</w:t>
      </w:r>
      <w:r w:rsidR="00D01BA5">
        <w:rPr>
          <w:i/>
          <w:sz w:val="28"/>
          <w:szCs w:val="28"/>
        </w:rPr>
        <w:t>етственно,</w:t>
      </w:r>
      <w:r w:rsidR="00846504" w:rsidRPr="00AB745C">
        <w:rPr>
          <w:i/>
          <w:sz w:val="28"/>
          <w:szCs w:val="28"/>
        </w:rPr>
        <w:t xml:space="preserve"> при необходимости приобретения товаров, включенных в приложение 1 к </w:t>
      </w:r>
      <w:r w:rsidR="00AB745C" w:rsidRPr="00AB745C">
        <w:rPr>
          <w:i/>
          <w:sz w:val="28"/>
          <w:szCs w:val="28"/>
        </w:rPr>
        <w:t>п</w:t>
      </w:r>
      <w:r w:rsidR="00846504" w:rsidRPr="00AB745C">
        <w:rPr>
          <w:i/>
          <w:sz w:val="28"/>
          <w:szCs w:val="28"/>
        </w:rPr>
        <w:t xml:space="preserve">остановлению № 206, их объединение в </w:t>
      </w:r>
      <w:r w:rsidR="00846504" w:rsidRPr="00AB745C">
        <w:rPr>
          <w:i/>
          <w:sz w:val="28"/>
          <w:szCs w:val="28"/>
        </w:rPr>
        <w:lastRenderedPageBreak/>
        <w:t xml:space="preserve">одном предмете или его части (лоте) с товарами, не включенными в приложение 1 к </w:t>
      </w:r>
      <w:r w:rsidR="00AB745C" w:rsidRPr="00AB745C">
        <w:rPr>
          <w:i/>
          <w:sz w:val="28"/>
          <w:szCs w:val="28"/>
        </w:rPr>
        <w:t>п</w:t>
      </w:r>
      <w:r w:rsidR="00846504" w:rsidRPr="00AB745C">
        <w:rPr>
          <w:i/>
          <w:sz w:val="28"/>
          <w:szCs w:val="28"/>
        </w:rPr>
        <w:t>остановлению № 206, не допускается даже при наличии технологической и (или) функциональной связи между ними.</w:t>
      </w:r>
    </w:p>
    <w:p w14:paraId="72D5325B" w14:textId="59D44DE4" w:rsidR="00CC5E3E" w:rsidRPr="00CC5E3E" w:rsidRDefault="00CC5E3E" w:rsidP="00CC5E3E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E3E">
        <w:rPr>
          <w:rFonts w:ascii="Times New Roman" w:hAnsi="Times New Roman" w:cs="Times New Roman"/>
          <w:b/>
          <w:sz w:val="30"/>
          <w:szCs w:val="30"/>
        </w:rPr>
        <w:t>О документах, подтверждающих страну происхождения товаров для целей постановления № 206.</w:t>
      </w:r>
    </w:p>
    <w:p w14:paraId="4AE65E69" w14:textId="6BA55830" w:rsidR="00846504" w:rsidRDefault="00846504" w:rsidP="0084650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46504">
        <w:rPr>
          <w:sz w:val="30"/>
          <w:szCs w:val="30"/>
        </w:rPr>
        <w:t>Перечень документов</w:t>
      </w:r>
      <w:r w:rsidR="00CC5E3E">
        <w:rPr>
          <w:sz w:val="30"/>
          <w:szCs w:val="30"/>
        </w:rPr>
        <w:t>, подтверждающих страну происхождения товара для целей постановления № 206,</w:t>
      </w:r>
      <w:r w:rsidRPr="00846504">
        <w:rPr>
          <w:sz w:val="30"/>
          <w:szCs w:val="30"/>
        </w:rPr>
        <w:t xml:space="preserve"> будет отличаться в зависимости от того, включен ли товар в приложение 2 к </w:t>
      </w:r>
      <w:r w:rsidR="002316EE">
        <w:rPr>
          <w:sz w:val="30"/>
          <w:szCs w:val="30"/>
        </w:rPr>
        <w:t>п</w:t>
      </w:r>
      <w:r w:rsidRPr="00846504">
        <w:rPr>
          <w:sz w:val="30"/>
          <w:szCs w:val="30"/>
        </w:rPr>
        <w:t xml:space="preserve">остановлению № 206. В связи с чем заказчику (организатору) целесообразно самостоятельно проверить наличие или отсутствие товара из приложения 1 к </w:t>
      </w:r>
      <w:r w:rsidR="002316EE">
        <w:rPr>
          <w:sz w:val="30"/>
          <w:szCs w:val="30"/>
        </w:rPr>
        <w:t>п</w:t>
      </w:r>
      <w:r w:rsidRPr="00846504">
        <w:rPr>
          <w:sz w:val="30"/>
          <w:szCs w:val="30"/>
        </w:rPr>
        <w:t>ос</w:t>
      </w:r>
      <w:r w:rsidR="00645136">
        <w:rPr>
          <w:sz w:val="30"/>
          <w:szCs w:val="30"/>
        </w:rPr>
        <w:t xml:space="preserve">тановлению № 206 в приложении </w:t>
      </w:r>
      <w:r w:rsidRPr="00846504">
        <w:rPr>
          <w:sz w:val="30"/>
          <w:szCs w:val="30"/>
        </w:rPr>
        <w:t>2 к</w:t>
      </w:r>
      <w:r w:rsidR="00340C67">
        <w:rPr>
          <w:sz w:val="30"/>
          <w:szCs w:val="30"/>
        </w:rPr>
        <w:t xml:space="preserve"> данному</w:t>
      </w:r>
      <w:r w:rsidRPr="00846504">
        <w:rPr>
          <w:sz w:val="30"/>
          <w:szCs w:val="30"/>
        </w:rPr>
        <w:t xml:space="preserve"> </w:t>
      </w:r>
      <w:r w:rsidR="002316EE">
        <w:rPr>
          <w:sz w:val="30"/>
          <w:szCs w:val="30"/>
        </w:rPr>
        <w:t>п</w:t>
      </w:r>
      <w:r w:rsidRPr="00846504">
        <w:rPr>
          <w:sz w:val="30"/>
          <w:szCs w:val="30"/>
        </w:rPr>
        <w:t>ост</w:t>
      </w:r>
      <w:r w:rsidR="00340C67">
        <w:rPr>
          <w:sz w:val="30"/>
          <w:szCs w:val="30"/>
        </w:rPr>
        <w:t>ановлению</w:t>
      </w:r>
      <w:r w:rsidRPr="00846504">
        <w:rPr>
          <w:sz w:val="30"/>
          <w:szCs w:val="30"/>
        </w:rPr>
        <w:t xml:space="preserve"> и по результатам такой проверки </w:t>
      </w:r>
      <w:r w:rsidR="002316EE">
        <w:rPr>
          <w:sz w:val="30"/>
          <w:szCs w:val="30"/>
        </w:rPr>
        <w:t>указать в документах, предоставляемых для подготовки предложений, перечень документов, подтверждающих страну происхождения товара</w:t>
      </w:r>
      <w:r w:rsidR="0069621C">
        <w:rPr>
          <w:sz w:val="30"/>
          <w:szCs w:val="30"/>
        </w:rPr>
        <w:t>,</w:t>
      </w:r>
      <w:r w:rsidR="002316EE">
        <w:rPr>
          <w:sz w:val="30"/>
          <w:szCs w:val="30"/>
        </w:rPr>
        <w:t xml:space="preserve"> согласно пункту</w:t>
      </w:r>
      <w:r w:rsidRPr="00846504">
        <w:rPr>
          <w:sz w:val="30"/>
          <w:szCs w:val="30"/>
        </w:rPr>
        <w:t xml:space="preserve"> 2 </w:t>
      </w:r>
      <w:r w:rsidR="002316EE">
        <w:rPr>
          <w:sz w:val="30"/>
          <w:szCs w:val="30"/>
        </w:rPr>
        <w:t>п</w:t>
      </w:r>
      <w:r w:rsidRPr="00846504">
        <w:rPr>
          <w:sz w:val="30"/>
          <w:szCs w:val="30"/>
        </w:rPr>
        <w:t>остановления № 206.</w:t>
      </w:r>
    </w:p>
    <w:p w14:paraId="06C48434" w14:textId="5B32C0C7" w:rsidR="000C04EA" w:rsidRPr="006C26B1" w:rsidRDefault="00CC5E3E" w:rsidP="000C04EA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</w:t>
      </w:r>
      <w:r w:rsidR="000C04EA" w:rsidRPr="006C26B1">
        <w:rPr>
          <w:b/>
          <w:sz w:val="30"/>
          <w:szCs w:val="30"/>
        </w:rPr>
        <w:t>для товаров,</w:t>
      </w:r>
      <w:r w:rsidR="000C04EA">
        <w:rPr>
          <w:b/>
          <w:sz w:val="30"/>
          <w:szCs w:val="30"/>
        </w:rPr>
        <w:t xml:space="preserve"> включенных в приложение 1, но</w:t>
      </w:r>
      <w:r w:rsidR="000C04EA" w:rsidRPr="006C26B1">
        <w:rPr>
          <w:b/>
          <w:sz w:val="30"/>
          <w:szCs w:val="30"/>
        </w:rPr>
        <w:t xml:space="preserve"> не включенных в приложение </w:t>
      </w:r>
      <w:r w:rsidR="000C04EA">
        <w:rPr>
          <w:b/>
          <w:sz w:val="30"/>
          <w:szCs w:val="30"/>
        </w:rPr>
        <w:t>2</w:t>
      </w:r>
      <w:r w:rsidR="000C04EA" w:rsidRPr="006C26B1">
        <w:rPr>
          <w:sz w:val="30"/>
          <w:szCs w:val="30"/>
        </w:rPr>
        <w:t xml:space="preserve"> к постановлению № </w:t>
      </w:r>
      <w:r w:rsidR="000C04EA">
        <w:rPr>
          <w:sz w:val="30"/>
          <w:szCs w:val="30"/>
        </w:rPr>
        <w:t>206</w:t>
      </w:r>
      <w:r w:rsidR="000C04EA" w:rsidRPr="006C26B1">
        <w:rPr>
          <w:sz w:val="30"/>
          <w:szCs w:val="30"/>
        </w:rPr>
        <w:t xml:space="preserve">, документами, подтверждающими </w:t>
      </w:r>
      <w:r w:rsidR="00550F4F">
        <w:rPr>
          <w:sz w:val="30"/>
          <w:szCs w:val="30"/>
        </w:rPr>
        <w:t>страну происхождения</w:t>
      </w:r>
      <w:r w:rsidR="000C04EA" w:rsidRPr="006C26B1">
        <w:rPr>
          <w:sz w:val="30"/>
          <w:szCs w:val="30"/>
        </w:rPr>
        <w:t>, являются:</w:t>
      </w:r>
    </w:p>
    <w:p w14:paraId="3C10693A" w14:textId="77777777" w:rsidR="000C04EA" w:rsidRPr="006C26B1" w:rsidRDefault="000C04EA" w:rsidP="000C04EA">
      <w:pPr>
        <w:ind w:firstLine="709"/>
        <w:jc w:val="both"/>
        <w:rPr>
          <w:b/>
          <w:sz w:val="30"/>
          <w:szCs w:val="30"/>
        </w:rPr>
      </w:pPr>
      <w:r w:rsidRPr="006C26B1">
        <w:rPr>
          <w:b/>
          <w:sz w:val="30"/>
          <w:szCs w:val="30"/>
        </w:rPr>
        <w:t>а. если товар происходит из Республики Беларусь – один из следующих документов:</w:t>
      </w:r>
    </w:p>
    <w:p w14:paraId="5CA1A199" w14:textId="12FFD9DA" w:rsidR="000C04EA" w:rsidRPr="00340C67" w:rsidRDefault="00340C67" w:rsidP="00340C67">
      <w:pPr>
        <w:ind w:firstLine="709"/>
        <w:jc w:val="both"/>
        <w:rPr>
          <w:rStyle w:val="h-normal"/>
          <w:sz w:val="30"/>
          <w:szCs w:val="30"/>
        </w:rPr>
      </w:pPr>
      <w:r w:rsidRPr="00340C67">
        <w:rPr>
          <w:sz w:val="30"/>
          <w:szCs w:val="30"/>
        </w:rPr>
        <w:t>сертификат о происхождении товара формы</w:t>
      </w:r>
      <w:r>
        <w:rPr>
          <w:sz w:val="30"/>
          <w:szCs w:val="30"/>
        </w:rPr>
        <w:t xml:space="preserve"> </w:t>
      </w:r>
      <w:r w:rsidRPr="00340C67">
        <w:rPr>
          <w:sz w:val="30"/>
          <w:szCs w:val="30"/>
        </w:rPr>
        <w:t xml:space="preserve">СТ-1, выдаваемый </w:t>
      </w:r>
      <w:r w:rsidR="008922E0" w:rsidRPr="006C26B1">
        <w:rPr>
          <w:rStyle w:val="h-normal"/>
          <w:sz w:val="30"/>
          <w:szCs w:val="30"/>
        </w:rPr>
        <w:t>Белорусской торгово-промышленной палатой или ее унитарными предприятиями</w:t>
      </w:r>
      <w:r w:rsidR="008922E0" w:rsidRPr="00B462BA">
        <w:rPr>
          <w:sz w:val="28"/>
          <w:szCs w:val="28"/>
        </w:rPr>
        <w:t xml:space="preserve"> с учетом особенностей, </w:t>
      </w:r>
      <w:r w:rsidRPr="00340C67">
        <w:rPr>
          <w:sz w:val="30"/>
          <w:szCs w:val="30"/>
        </w:rPr>
        <w:t xml:space="preserve">установленных постановлением Министерства торговли Республики Беларусь от 6 июня 2016 г. № 21 «О заполнении сертификата формы СТ-1 для целей проведения процедур государственных закупок» (далее – постановление № 21), </w:t>
      </w:r>
      <w:r w:rsidR="000C04EA" w:rsidRPr="00340C67">
        <w:rPr>
          <w:rStyle w:val="h-normal"/>
          <w:sz w:val="30"/>
          <w:szCs w:val="30"/>
        </w:rPr>
        <w:t xml:space="preserve">или его копия. </w:t>
      </w:r>
    </w:p>
    <w:p w14:paraId="3FC14805" w14:textId="77777777" w:rsidR="000C04EA" w:rsidRPr="006C26B1" w:rsidRDefault="000C04EA" w:rsidP="000C04EA">
      <w:pPr>
        <w:spacing w:before="120" w:line="280" w:lineRule="exact"/>
        <w:jc w:val="both"/>
        <w:rPr>
          <w:rStyle w:val="h-normal"/>
          <w:b/>
          <w:i/>
          <w:sz w:val="28"/>
          <w:szCs w:val="28"/>
        </w:rPr>
      </w:pPr>
      <w:r w:rsidRPr="006C26B1">
        <w:rPr>
          <w:rStyle w:val="h-normal"/>
          <w:b/>
          <w:i/>
          <w:sz w:val="28"/>
          <w:szCs w:val="28"/>
        </w:rPr>
        <w:t>Справочно:</w:t>
      </w:r>
    </w:p>
    <w:p w14:paraId="69DEDC6C" w14:textId="45819A9D" w:rsidR="000C04EA" w:rsidRPr="006C26B1" w:rsidRDefault="00340C67" w:rsidP="000C04EA">
      <w:pPr>
        <w:spacing w:line="280" w:lineRule="exact"/>
        <w:ind w:left="709" w:firstLine="709"/>
        <w:jc w:val="both"/>
        <w:rPr>
          <w:rStyle w:val="font-weightboldfont-styleitalic"/>
          <w:b/>
          <w:bCs/>
          <w:i/>
          <w:iCs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>О</w:t>
      </w:r>
      <w:r w:rsidR="000C04EA" w:rsidRPr="006C26B1">
        <w:rPr>
          <w:i/>
          <w:sz w:val="28"/>
          <w:szCs w:val="28"/>
        </w:rPr>
        <w:t xml:space="preserve">бращаем внимание, что </w:t>
      </w:r>
      <w:r w:rsidR="000C04EA" w:rsidRPr="006C26B1">
        <w:rPr>
          <w:i/>
          <w:sz w:val="28"/>
          <w:szCs w:val="28"/>
          <w:shd w:val="clear" w:color="auto" w:fill="FFFFFF"/>
        </w:rPr>
        <w:t>в соответствии с </w:t>
      </w:r>
      <w:r w:rsidR="000C04EA" w:rsidRPr="006C26B1">
        <w:rPr>
          <w:rStyle w:val="colorff00ff"/>
          <w:i/>
          <w:sz w:val="28"/>
          <w:szCs w:val="28"/>
          <w:shd w:val="clear" w:color="auto" w:fill="FFFFFF"/>
        </w:rPr>
        <w:t>подпунктом 1.1 пункта 1</w:t>
      </w:r>
      <w:r w:rsidR="00550F4F">
        <w:rPr>
          <w:rStyle w:val="fake-non-breaking-space"/>
          <w:i/>
          <w:sz w:val="28"/>
          <w:szCs w:val="28"/>
          <w:shd w:val="clear" w:color="auto" w:fill="FFFFFF"/>
        </w:rPr>
        <w:t xml:space="preserve"> </w:t>
      </w:r>
      <w:r w:rsidR="000C04EA" w:rsidRPr="006C26B1">
        <w:rPr>
          <w:i/>
          <w:sz w:val="28"/>
          <w:szCs w:val="28"/>
          <w:shd w:val="clear" w:color="auto" w:fill="FFFFFF"/>
        </w:rPr>
        <w:t xml:space="preserve">постановления </w:t>
      </w:r>
      <w:r w:rsidR="000C04EA" w:rsidRPr="006C26B1">
        <w:rPr>
          <w:i/>
          <w:sz w:val="28"/>
          <w:szCs w:val="28"/>
        </w:rPr>
        <w:t xml:space="preserve">№ 21 </w:t>
      </w:r>
      <w:r w:rsidR="000C04EA" w:rsidRPr="006C26B1">
        <w:rPr>
          <w:i/>
          <w:sz w:val="28"/>
          <w:szCs w:val="28"/>
          <w:shd w:val="clear" w:color="auto" w:fill="FFFFFF"/>
        </w:rPr>
        <w:t>в </w:t>
      </w:r>
      <w:r w:rsidR="000C04EA" w:rsidRPr="006C26B1">
        <w:rPr>
          <w:rStyle w:val="colorff00ff"/>
          <w:i/>
          <w:sz w:val="28"/>
          <w:szCs w:val="28"/>
          <w:shd w:val="clear" w:color="auto" w:fill="FFFFFF"/>
        </w:rPr>
        <w:t>графе 1</w:t>
      </w:r>
      <w:r w:rsidR="000C04EA" w:rsidRPr="006C26B1">
        <w:rPr>
          <w:rStyle w:val="fake-non-breaking-space"/>
          <w:i/>
          <w:sz w:val="28"/>
          <w:szCs w:val="28"/>
          <w:shd w:val="clear" w:color="auto" w:fill="FFFFFF"/>
        </w:rPr>
        <w:t> </w:t>
      </w:r>
      <w:r w:rsidR="000C04EA" w:rsidRPr="006C26B1">
        <w:rPr>
          <w:i/>
          <w:sz w:val="28"/>
          <w:szCs w:val="28"/>
          <w:shd w:val="clear" w:color="auto" w:fill="FFFFFF"/>
        </w:rPr>
        <w:t xml:space="preserve">сертификата о происхождении товара формы СТ-1 (грузоотправитель/экспортер) указывается информация о заявителе – участнике процедуры государственной закупки, соответственно, такой сертификат не может быть передан иному лицу для целей </w:t>
      </w:r>
      <w:r w:rsidR="00550F4F">
        <w:rPr>
          <w:i/>
          <w:sz w:val="28"/>
          <w:szCs w:val="28"/>
          <w:shd w:val="clear" w:color="auto" w:fill="FFFFFF"/>
        </w:rPr>
        <w:t xml:space="preserve">подтверждения страны происхождения </w:t>
      </w:r>
      <w:r w:rsidR="000C04EA" w:rsidRPr="006C26B1">
        <w:rPr>
          <w:i/>
          <w:sz w:val="28"/>
          <w:szCs w:val="28"/>
          <w:shd w:val="clear" w:color="auto" w:fill="FFFFFF"/>
        </w:rPr>
        <w:t>и предъявляется в процедуре государственной закупки только </w:t>
      </w:r>
      <w:r w:rsidR="000C04EA" w:rsidRPr="006C26B1">
        <w:rPr>
          <w:rStyle w:val="font-weightboldfont-styleitalic"/>
          <w:bCs/>
          <w:i/>
          <w:iCs/>
          <w:sz w:val="28"/>
          <w:szCs w:val="28"/>
          <w:shd w:val="clear" w:color="auto" w:fill="FFFFFF"/>
        </w:rPr>
        <w:t>участником.</w:t>
      </w:r>
    </w:p>
    <w:p w14:paraId="79C5A2C9" w14:textId="7A301DF4" w:rsidR="00550F4F" w:rsidRPr="006C26B1" w:rsidRDefault="00550F4F" w:rsidP="00550F4F">
      <w:pPr>
        <w:spacing w:after="120" w:line="280" w:lineRule="exact"/>
        <w:ind w:left="709" w:firstLine="709"/>
        <w:jc w:val="both"/>
        <w:rPr>
          <w:b/>
          <w:i/>
          <w:sz w:val="28"/>
          <w:szCs w:val="28"/>
        </w:rPr>
      </w:pPr>
      <w:r w:rsidRPr="006C26B1">
        <w:rPr>
          <w:i/>
          <w:sz w:val="28"/>
          <w:szCs w:val="28"/>
          <w:shd w:val="clear" w:color="auto" w:fill="FFFFFF"/>
        </w:rPr>
        <w:t xml:space="preserve">Также отмечаем, что </w:t>
      </w:r>
      <w:r>
        <w:rPr>
          <w:i/>
          <w:sz w:val="28"/>
          <w:szCs w:val="28"/>
          <w:shd w:val="clear" w:color="auto" w:fill="FFFFFF"/>
        </w:rPr>
        <w:t xml:space="preserve">сертификат </w:t>
      </w:r>
      <w:r w:rsidRPr="006C26B1">
        <w:rPr>
          <w:i/>
          <w:sz w:val="28"/>
          <w:szCs w:val="28"/>
          <w:shd w:val="clear" w:color="auto" w:fill="FFFFFF"/>
        </w:rPr>
        <w:t xml:space="preserve">о происхождении товара формы СТ-1, выдаваемый в Республике Беларусь для целей участия в государственных закупках, </w:t>
      </w:r>
      <w:r>
        <w:rPr>
          <w:i/>
          <w:sz w:val="28"/>
          <w:szCs w:val="28"/>
          <w:shd w:val="clear" w:color="auto" w:fill="FFFFFF"/>
        </w:rPr>
        <w:t xml:space="preserve">выдается на срок, не превышающий </w:t>
      </w:r>
      <w:r w:rsidRPr="006C26B1">
        <w:rPr>
          <w:i/>
          <w:sz w:val="28"/>
          <w:szCs w:val="28"/>
          <w:shd w:val="clear" w:color="auto" w:fill="FFFFFF"/>
        </w:rPr>
        <w:t>6 месяцев</w:t>
      </w:r>
      <w:r>
        <w:rPr>
          <w:i/>
          <w:sz w:val="28"/>
          <w:szCs w:val="28"/>
          <w:shd w:val="clear" w:color="auto" w:fill="FFFFFF"/>
        </w:rPr>
        <w:t xml:space="preserve"> с даты выдачи, соответственно, сертификат, выданный на больший срок, не может быть использован в процедурах государственных закупках в целях подтверждения страны происхождения при установлении условий допуска</w:t>
      </w:r>
      <w:r w:rsidR="00645136">
        <w:rPr>
          <w:i/>
          <w:sz w:val="28"/>
          <w:szCs w:val="28"/>
        </w:rPr>
        <w:t>.</w:t>
      </w:r>
    </w:p>
    <w:p w14:paraId="114FE075" w14:textId="2E88221F" w:rsidR="000C04EA" w:rsidRPr="006C26B1" w:rsidRDefault="000C04EA" w:rsidP="000C04E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C26B1">
        <w:rPr>
          <w:rStyle w:val="h-normal"/>
          <w:sz w:val="30"/>
          <w:szCs w:val="30"/>
        </w:rPr>
        <w:t xml:space="preserve"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</w:t>
      </w:r>
      <w:r w:rsidRPr="006C26B1">
        <w:rPr>
          <w:rStyle w:val="h-normal"/>
          <w:sz w:val="30"/>
          <w:szCs w:val="30"/>
        </w:rPr>
        <w:lastRenderedPageBreak/>
        <w:t>указанного документа участником, не являющимся производителем товара, предлагаемого в процедуре государственной закупки,</w:t>
      </w:r>
      <w:r w:rsidR="008922E0">
        <w:rPr>
          <w:rStyle w:val="h-normal"/>
          <w:sz w:val="30"/>
          <w:szCs w:val="30"/>
        </w:rPr>
        <w:t xml:space="preserve"> дополнительно должен быть представлен </w:t>
      </w:r>
      <w:r w:rsidRPr="006C26B1">
        <w:rPr>
          <w:rStyle w:val="h-normal"/>
          <w:sz w:val="30"/>
          <w:szCs w:val="30"/>
        </w:rPr>
        <w:t xml:space="preserve">документ (договор, доверенность или иной документ), </w:t>
      </w:r>
      <w:r w:rsidRPr="008922E0">
        <w:rPr>
          <w:rStyle w:val="h-normal"/>
          <w:b/>
          <w:sz w:val="30"/>
          <w:szCs w:val="30"/>
        </w:rPr>
        <w:t>подтверждающий правомочие на использование такого сертификата участником.</w:t>
      </w:r>
    </w:p>
    <w:p w14:paraId="40629264" w14:textId="77777777" w:rsidR="000C04EA" w:rsidRPr="006C26B1" w:rsidRDefault="000C04EA" w:rsidP="000C04EA">
      <w:pPr>
        <w:spacing w:before="120" w:line="280" w:lineRule="exact"/>
        <w:jc w:val="both"/>
        <w:rPr>
          <w:rStyle w:val="h-normal"/>
          <w:b/>
          <w:i/>
          <w:sz w:val="28"/>
          <w:szCs w:val="28"/>
        </w:rPr>
      </w:pPr>
      <w:r w:rsidRPr="006C26B1">
        <w:rPr>
          <w:rStyle w:val="h-normal"/>
          <w:b/>
          <w:i/>
          <w:sz w:val="28"/>
          <w:szCs w:val="28"/>
        </w:rPr>
        <w:t>Справочно:</w:t>
      </w:r>
    </w:p>
    <w:p w14:paraId="2096CE69" w14:textId="595AAE4C" w:rsidR="000C04EA" w:rsidRPr="006C26B1" w:rsidRDefault="000C04EA" w:rsidP="000C04EA">
      <w:pPr>
        <w:spacing w:after="120" w:line="280" w:lineRule="exact"/>
        <w:ind w:left="709" w:firstLine="709"/>
        <w:jc w:val="both"/>
        <w:rPr>
          <w:b/>
          <w:sz w:val="30"/>
          <w:szCs w:val="30"/>
        </w:rPr>
      </w:pPr>
      <w:r w:rsidRPr="006C26B1">
        <w:rPr>
          <w:i/>
          <w:sz w:val="28"/>
          <w:szCs w:val="28"/>
        </w:rPr>
        <w:t>Обращаем внимание, что требуется именно документ, подтверждающий правомочие не на</w:t>
      </w:r>
      <w:r w:rsidR="008922E0">
        <w:rPr>
          <w:i/>
          <w:sz w:val="28"/>
          <w:szCs w:val="28"/>
        </w:rPr>
        <w:t xml:space="preserve"> поставку,</w:t>
      </w:r>
      <w:r w:rsidRPr="006C26B1">
        <w:rPr>
          <w:i/>
          <w:sz w:val="28"/>
          <w:szCs w:val="28"/>
        </w:rPr>
        <w:t xml:space="preserve"> реализацию товара, а непосредственно на использование сертификата продукции собственного производства. Иными словами, из текста такого документа должно очевидным образом следовать </w:t>
      </w:r>
      <w:r>
        <w:rPr>
          <w:i/>
          <w:sz w:val="28"/>
          <w:szCs w:val="28"/>
        </w:rPr>
        <w:t xml:space="preserve">предоставленное </w:t>
      </w:r>
      <w:r w:rsidRPr="006C26B1">
        <w:rPr>
          <w:i/>
          <w:sz w:val="28"/>
          <w:szCs w:val="28"/>
        </w:rPr>
        <w:t>полномочие на использование сертификата продукции собственного производства</w:t>
      </w:r>
      <w:r w:rsidR="00645136">
        <w:rPr>
          <w:i/>
          <w:sz w:val="28"/>
          <w:szCs w:val="28"/>
        </w:rPr>
        <w:t xml:space="preserve"> от производителя такого товара.</w:t>
      </w:r>
    </w:p>
    <w:p w14:paraId="1B1CD565" w14:textId="70F9B624" w:rsidR="008922E0" w:rsidRPr="008922E0" w:rsidRDefault="000C04EA" w:rsidP="008922E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6C26B1">
        <w:rPr>
          <w:b/>
          <w:sz w:val="30"/>
          <w:szCs w:val="30"/>
        </w:rPr>
        <w:t xml:space="preserve">б. если товар происходит из </w:t>
      </w:r>
      <w:r w:rsidRPr="006C26B1">
        <w:rPr>
          <w:b/>
          <w:sz w:val="30"/>
          <w:szCs w:val="30"/>
          <w:shd w:val="clear" w:color="auto" w:fill="FFFFFF"/>
        </w:rPr>
        <w:t xml:space="preserve">Республики Армения, Республики Казахстан, Кыргызской Республики или Российской Федерации </w:t>
      </w:r>
      <w:r w:rsidRPr="006C26B1">
        <w:rPr>
          <w:sz w:val="30"/>
          <w:szCs w:val="30"/>
        </w:rPr>
        <w:t xml:space="preserve">– </w:t>
      </w:r>
      <w:r w:rsidR="008922E0" w:rsidRPr="008922E0">
        <w:rPr>
          <w:sz w:val="30"/>
          <w:szCs w:val="30"/>
        </w:rPr>
        <w:t>сертификат о происхождении товара формы СТ-1, выдаваемый уполномоченными органами (организациями) государства происхождения товара</w:t>
      </w:r>
      <w:r w:rsidR="008922E0" w:rsidRPr="008922E0">
        <w:rPr>
          <w:sz w:val="30"/>
          <w:szCs w:val="30"/>
          <w:shd w:val="clear" w:color="auto" w:fill="FFFFFF"/>
        </w:rPr>
        <w:t>, или его копия.</w:t>
      </w:r>
    </w:p>
    <w:p w14:paraId="4FAF458C" w14:textId="77777777" w:rsidR="000C04EA" w:rsidRPr="006C26B1" w:rsidRDefault="000C04EA" w:rsidP="000C04EA">
      <w:pPr>
        <w:tabs>
          <w:tab w:val="left" w:pos="6804"/>
        </w:tabs>
        <w:spacing w:before="120" w:line="280" w:lineRule="exact"/>
        <w:jc w:val="both"/>
        <w:rPr>
          <w:b/>
          <w:i/>
          <w:sz w:val="28"/>
          <w:szCs w:val="28"/>
        </w:rPr>
      </w:pPr>
      <w:r w:rsidRPr="006C26B1">
        <w:rPr>
          <w:b/>
          <w:i/>
          <w:sz w:val="28"/>
          <w:szCs w:val="28"/>
        </w:rPr>
        <w:t>Справочно:</w:t>
      </w:r>
    </w:p>
    <w:p w14:paraId="120BF463" w14:textId="730BAF78" w:rsidR="000C04EA" w:rsidRPr="006C26B1" w:rsidRDefault="008922E0" w:rsidP="000C04EA">
      <w:pPr>
        <w:tabs>
          <w:tab w:val="left" w:pos="6804"/>
        </w:tabs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Данный документ предоставляется н</w:t>
      </w:r>
      <w:r w:rsidR="000C04EA" w:rsidRPr="006C26B1">
        <w:rPr>
          <w:i/>
          <w:sz w:val="28"/>
          <w:szCs w:val="28"/>
        </w:rPr>
        <w:t>езависимо от того, кто участвует в пр</w:t>
      </w:r>
      <w:r>
        <w:rPr>
          <w:i/>
          <w:sz w:val="28"/>
          <w:szCs w:val="28"/>
        </w:rPr>
        <w:t>оцедуре государственной закупки</w:t>
      </w:r>
      <w:r w:rsidR="000C04EA" w:rsidRPr="006C26B1">
        <w:rPr>
          <w:i/>
          <w:sz w:val="28"/>
          <w:szCs w:val="28"/>
        </w:rPr>
        <w:t xml:space="preserve">. Дополнительное получение заменяющего сертификата о происхождении товара формы СТ-1 для участника процедуры государственной закупки </w:t>
      </w:r>
      <w:r w:rsidR="000C04EA" w:rsidRPr="006C26B1">
        <w:rPr>
          <w:i/>
          <w:sz w:val="28"/>
          <w:szCs w:val="28"/>
          <w:u w:val="single"/>
        </w:rPr>
        <w:t>не требуется</w:t>
      </w:r>
      <w:r w:rsidR="000C04EA" w:rsidRPr="006C26B1">
        <w:rPr>
          <w:i/>
          <w:sz w:val="28"/>
          <w:szCs w:val="28"/>
        </w:rPr>
        <w:t>.</w:t>
      </w:r>
    </w:p>
    <w:p w14:paraId="6FAB3C59" w14:textId="56565100" w:rsidR="000C04EA" w:rsidRPr="006C26B1" w:rsidRDefault="00550F4F" w:rsidP="000C04E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</w:t>
      </w:r>
      <w:r w:rsidR="000C04EA" w:rsidRPr="008922E0">
        <w:rPr>
          <w:b/>
          <w:sz w:val="30"/>
          <w:szCs w:val="30"/>
        </w:rPr>
        <w:t xml:space="preserve">товар </w:t>
      </w:r>
      <w:r w:rsidR="008922E0" w:rsidRPr="008922E0">
        <w:rPr>
          <w:b/>
          <w:sz w:val="30"/>
          <w:szCs w:val="30"/>
        </w:rPr>
        <w:t xml:space="preserve">одновременно </w:t>
      </w:r>
      <w:r w:rsidR="000C04EA" w:rsidRPr="008922E0">
        <w:rPr>
          <w:b/>
          <w:sz w:val="30"/>
          <w:szCs w:val="30"/>
        </w:rPr>
        <w:t>включен</w:t>
      </w:r>
      <w:r w:rsidR="000C04EA" w:rsidRPr="006C26B1">
        <w:rPr>
          <w:b/>
          <w:sz w:val="30"/>
          <w:szCs w:val="30"/>
        </w:rPr>
        <w:t xml:space="preserve"> в приложение 1</w:t>
      </w:r>
      <w:r w:rsidR="000C04EA">
        <w:rPr>
          <w:b/>
          <w:sz w:val="30"/>
          <w:szCs w:val="30"/>
        </w:rPr>
        <w:t xml:space="preserve"> и в приложение 2</w:t>
      </w:r>
      <w:r w:rsidR="000C04EA" w:rsidRPr="006C26B1">
        <w:rPr>
          <w:sz w:val="30"/>
          <w:szCs w:val="30"/>
        </w:rPr>
        <w:t xml:space="preserve"> к постановлению № </w:t>
      </w:r>
      <w:r w:rsidR="000C04EA">
        <w:rPr>
          <w:sz w:val="30"/>
          <w:szCs w:val="30"/>
        </w:rPr>
        <w:t>206</w:t>
      </w:r>
      <w:r w:rsidR="000C04EA" w:rsidRPr="006C26B1">
        <w:rPr>
          <w:sz w:val="30"/>
          <w:szCs w:val="30"/>
        </w:rPr>
        <w:t xml:space="preserve">, то для подтверждения </w:t>
      </w:r>
      <w:r w:rsidR="000C04EA">
        <w:rPr>
          <w:sz w:val="30"/>
          <w:szCs w:val="30"/>
        </w:rPr>
        <w:t xml:space="preserve">страны происхождения </w:t>
      </w:r>
      <w:r w:rsidR="000C04EA" w:rsidRPr="006C26B1">
        <w:rPr>
          <w:sz w:val="30"/>
          <w:szCs w:val="30"/>
        </w:rPr>
        <w:t>необходимо представить:</w:t>
      </w:r>
    </w:p>
    <w:p w14:paraId="17371FFD" w14:textId="77777777" w:rsidR="000C04EA" w:rsidRPr="006C26B1" w:rsidRDefault="000C04EA" w:rsidP="000C04EA">
      <w:pPr>
        <w:ind w:firstLine="709"/>
        <w:jc w:val="both"/>
        <w:rPr>
          <w:b/>
          <w:sz w:val="30"/>
          <w:szCs w:val="30"/>
        </w:rPr>
      </w:pPr>
      <w:r w:rsidRPr="006C26B1">
        <w:rPr>
          <w:b/>
          <w:sz w:val="30"/>
          <w:szCs w:val="30"/>
        </w:rPr>
        <w:t>а. для товаров, происходящих из Республики Беларусь, – один из следующих документов:</w:t>
      </w:r>
    </w:p>
    <w:p w14:paraId="7036B55B" w14:textId="77777777" w:rsidR="00550F4F" w:rsidRDefault="00550F4F" w:rsidP="000C04EA">
      <w:pPr>
        <w:ind w:firstLine="709"/>
        <w:jc w:val="both"/>
        <w:rPr>
          <w:sz w:val="28"/>
          <w:szCs w:val="28"/>
        </w:rPr>
      </w:pPr>
      <w:r w:rsidRPr="00B462BA">
        <w:rPr>
          <w:sz w:val="28"/>
          <w:szCs w:val="28"/>
        </w:rPr>
        <w:t>сертификат о происхождении товара формы СТ-1, выдаваемый</w:t>
      </w:r>
      <w:r w:rsidRPr="00A744D0">
        <w:rPr>
          <w:rStyle w:val="h-normal"/>
          <w:sz w:val="30"/>
          <w:szCs w:val="30"/>
        </w:rPr>
        <w:t xml:space="preserve"> </w:t>
      </w:r>
      <w:r w:rsidRPr="006C26B1">
        <w:rPr>
          <w:rStyle w:val="h-normal"/>
          <w:sz w:val="30"/>
          <w:szCs w:val="30"/>
        </w:rPr>
        <w:t>Белорусской торгово-промышленной палатой или ее унитарными предприятиями</w:t>
      </w:r>
      <w:r w:rsidRPr="00B462BA">
        <w:rPr>
          <w:sz w:val="28"/>
          <w:szCs w:val="28"/>
        </w:rPr>
        <w:t xml:space="preserve"> с учетом особенностей, установленных постановлением № 21</w:t>
      </w:r>
      <w:r>
        <w:rPr>
          <w:sz w:val="28"/>
          <w:szCs w:val="28"/>
        </w:rPr>
        <w:t>, или его копию;</w:t>
      </w:r>
    </w:p>
    <w:p w14:paraId="107D9F08" w14:textId="355A9C9B" w:rsidR="000C04EA" w:rsidRPr="006C26B1" w:rsidRDefault="000C04EA" w:rsidP="000C04EA">
      <w:pPr>
        <w:ind w:firstLine="709"/>
        <w:jc w:val="both"/>
        <w:rPr>
          <w:sz w:val="30"/>
          <w:szCs w:val="30"/>
        </w:rPr>
      </w:pPr>
      <w:r w:rsidRPr="006C26B1">
        <w:rPr>
          <w:rStyle w:val="h-normal"/>
          <w:sz w:val="30"/>
          <w:szCs w:val="30"/>
        </w:rPr>
        <w:t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копию (с подтверждением правомочий на его использование);</w:t>
      </w:r>
    </w:p>
    <w:p w14:paraId="3E4AB346" w14:textId="0383A9AF" w:rsidR="000C04EA" w:rsidRPr="006C26B1" w:rsidRDefault="000C04EA" w:rsidP="000C04EA">
      <w:pPr>
        <w:ind w:firstLine="709"/>
        <w:jc w:val="both"/>
        <w:rPr>
          <w:sz w:val="30"/>
          <w:szCs w:val="30"/>
        </w:rPr>
      </w:pPr>
      <w:r w:rsidRPr="006C26B1">
        <w:rPr>
          <w:sz w:val="30"/>
          <w:szCs w:val="30"/>
        </w:rPr>
        <w:t xml:space="preserve">выписку из евразийского реестра промышленных товаров </w:t>
      </w:r>
      <w:r>
        <w:rPr>
          <w:sz w:val="30"/>
          <w:szCs w:val="30"/>
        </w:rPr>
        <w:br/>
      </w:r>
      <w:r w:rsidRPr="006C26B1">
        <w:rPr>
          <w:sz w:val="30"/>
          <w:szCs w:val="30"/>
        </w:rPr>
        <w:t>государств – членов Евразийского экономического союза, полученн</w:t>
      </w:r>
      <w:r>
        <w:rPr>
          <w:sz w:val="30"/>
          <w:szCs w:val="30"/>
        </w:rPr>
        <w:t>ую</w:t>
      </w:r>
      <w:r w:rsidRPr="006C26B1">
        <w:rPr>
          <w:sz w:val="30"/>
          <w:szCs w:val="30"/>
        </w:rPr>
        <w:t xml:space="preserve"> в соответствии с пунктом 24 </w:t>
      </w:r>
      <w:r w:rsidR="00550F4F">
        <w:rPr>
          <w:sz w:val="30"/>
          <w:szCs w:val="30"/>
        </w:rPr>
        <w:t>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 (далее – Правила)</w:t>
      </w:r>
      <w:r w:rsidRPr="006C26B1">
        <w:rPr>
          <w:sz w:val="30"/>
          <w:szCs w:val="30"/>
        </w:rPr>
        <w:t>, или ее копию;</w:t>
      </w:r>
    </w:p>
    <w:p w14:paraId="0BF05407" w14:textId="77777777" w:rsidR="006F4302" w:rsidRDefault="006F4302" w:rsidP="000C04EA">
      <w:pPr>
        <w:spacing w:before="120" w:line="280" w:lineRule="exact"/>
        <w:jc w:val="both"/>
        <w:rPr>
          <w:b/>
          <w:i/>
          <w:sz w:val="28"/>
          <w:szCs w:val="28"/>
        </w:rPr>
      </w:pPr>
    </w:p>
    <w:p w14:paraId="52CC5534" w14:textId="5D4A717B" w:rsidR="000C04EA" w:rsidRPr="006C26B1" w:rsidRDefault="000C04EA" w:rsidP="000C04EA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6C26B1">
        <w:rPr>
          <w:b/>
          <w:i/>
          <w:sz w:val="28"/>
          <w:szCs w:val="28"/>
        </w:rPr>
        <w:t>Справочно:</w:t>
      </w:r>
    </w:p>
    <w:p w14:paraId="03ED7E64" w14:textId="723529FA" w:rsidR="000C04EA" w:rsidRDefault="000C04EA" w:rsidP="00550F4F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6C26B1">
        <w:rPr>
          <w:i/>
          <w:sz w:val="28"/>
          <w:szCs w:val="28"/>
        </w:rPr>
        <w:t xml:space="preserve">С евразийским реестром промышленных товаров государств – членов Евразийского экономического союза можно ознакомиться и получить выписку по ссылке </w:t>
      </w:r>
      <w:r w:rsidRPr="006C26B1">
        <w:rPr>
          <w:sz w:val="28"/>
          <w:szCs w:val="28"/>
        </w:rPr>
        <w:t>–</w:t>
      </w:r>
      <w:r w:rsidRPr="006C26B1">
        <w:rPr>
          <w:i/>
          <w:sz w:val="28"/>
          <w:szCs w:val="28"/>
        </w:rPr>
        <w:t xml:space="preserve"> </w:t>
      </w:r>
      <w:hyperlink r:id="rId8" w:history="1">
        <w:r w:rsidR="00550F4F" w:rsidRPr="00106715">
          <w:rPr>
            <w:rStyle w:val="ab"/>
            <w:i/>
            <w:sz w:val="28"/>
            <w:szCs w:val="28"/>
          </w:rPr>
          <w:t>https://erpt.eecommission.org</w:t>
        </w:r>
      </w:hyperlink>
      <w:r w:rsidRPr="006C26B1">
        <w:rPr>
          <w:i/>
          <w:sz w:val="28"/>
          <w:szCs w:val="28"/>
        </w:rPr>
        <w:t>.</w:t>
      </w:r>
    </w:p>
    <w:p w14:paraId="49167547" w14:textId="77777777" w:rsidR="000C04EA" w:rsidRDefault="000C04EA" w:rsidP="006F4302">
      <w:pPr>
        <w:spacing w:before="120"/>
        <w:ind w:firstLine="709"/>
        <w:jc w:val="both"/>
        <w:rPr>
          <w:sz w:val="30"/>
          <w:szCs w:val="30"/>
        </w:rPr>
      </w:pPr>
      <w:r w:rsidRPr="006C26B1">
        <w:rPr>
          <w:b/>
          <w:sz w:val="30"/>
          <w:szCs w:val="30"/>
        </w:rPr>
        <w:t xml:space="preserve">б. для товаров, происходящих из </w:t>
      </w:r>
      <w:r w:rsidRPr="006C26B1">
        <w:rPr>
          <w:b/>
          <w:sz w:val="30"/>
          <w:szCs w:val="30"/>
          <w:shd w:val="clear" w:color="auto" w:fill="FFFFFF"/>
        </w:rPr>
        <w:t xml:space="preserve">Республики Армения, Республики Казахстан, Кыргызской Республики или Российской Федерации, </w:t>
      </w:r>
      <w:r w:rsidRPr="006C26B1">
        <w:rPr>
          <w:sz w:val="30"/>
          <w:szCs w:val="30"/>
        </w:rPr>
        <w:t>– выписку из евразийского реестра промышленных товаров государств – членов Евразийского экономического союза, полученн</w:t>
      </w:r>
      <w:r>
        <w:rPr>
          <w:sz w:val="30"/>
          <w:szCs w:val="30"/>
        </w:rPr>
        <w:t>ую</w:t>
      </w:r>
      <w:r w:rsidRPr="006C26B1">
        <w:rPr>
          <w:sz w:val="30"/>
          <w:szCs w:val="30"/>
        </w:rPr>
        <w:t xml:space="preserve"> в соответствии с пунктом 24 Правил, или ее копи</w:t>
      </w:r>
      <w:r>
        <w:rPr>
          <w:sz w:val="30"/>
          <w:szCs w:val="30"/>
        </w:rPr>
        <w:t>ю</w:t>
      </w:r>
      <w:r w:rsidRPr="006C26B1">
        <w:rPr>
          <w:sz w:val="30"/>
          <w:szCs w:val="30"/>
        </w:rPr>
        <w:t>.</w:t>
      </w:r>
    </w:p>
    <w:p w14:paraId="7D9E1269" w14:textId="53FA4121" w:rsidR="000C04EA" w:rsidRPr="00CD4B04" w:rsidRDefault="00CD4B04" w:rsidP="000C04EA">
      <w:pPr>
        <w:ind w:firstLine="709"/>
        <w:jc w:val="both"/>
        <w:rPr>
          <w:b/>
          <w:sz w:val="30"/>
          <w:szCs w:val="30"/>
        </w:rPr>
      </w:pPr>
      <w:r w:rsidRPr="00CD4B04">
        <w:rPr>
          <w:b/>
          <w:sz w:val="30"/>
          <w:szCs w:val="30"/>
        </w:rPr>
        <w:t>3. Об условиях допуска, устанавливаемых в документах, пред</w:t>
      </w:r>
      <w:r w:rsidR="00C572A4">
        <w:rPr>
          <w:b/>
          <w:sz w:val="30"/>
          <w:szCs w:val="30"/>
        </w:rPr>
        <w:t>о</w:t>
      </w:r>
      <w:r w:rsidRPr="00CD4B04">
        <w:rPr>
          <w:b/>
          <w:sz w:val="30"/>
          <w:szCs w:val="30"/>
        </w:rPr>
        <w:t>ставляемых для подготовки предложения.</w:t>
      </w:r>
    </w:p>
    <w:p w14:paraId="0D95614C" w14:textId="34981F7A" w:rsidR="00CC5E3E" w:rsidRDefault="00CC5E3E" w:rsidP="00CC5E3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46504">
        <w:rPr>
          <w:sz w:val="30"/>
          <w:szCs w:val="30"/>
        </w:rPr>
        <w:t xml:space="preserve">Если процедура государственной закупки проводится по правилам </w:t>
      </w:r>
      <w:r>
        <w:rPr>
          <w:sz w:val="30"/>
          <w:szCs w:val="30"/>
        </w:rPr>
        <w:t>п</w:t>
      </w:r>
      <w:r w:rsidRPr="00846504">
        <w:rPr>
          <w:sz w:val="30"/>
          <w:szCs w:val="30"/>
        </w:rPr>
        <w:t>остановления № 206, то информация о стране происхождения товара</w:t>
      </w:r>
      <w:r>
        <w:rPr>
          <w:sz w:val="30"/>
          <w:szCs w:val="30"/>
        </w:rPr>
        <w:t xml:space="preserve"> и наличии документов, подтверждающих страну происхождения товара, необходима заказчику</w:t>
      </w:r>
      <w:r w:rsidR="00550F4F">
        <w:rPr>
          <w:sz w:val="30"/>
          <w:szCs w:val="30"/>
        </w:rPr>
        <w:t xml:space="preserve"> (организатору)</w:t>
      </w:r>
      <w:r>
        <w:rPr>
          <w:sz w:val="30"/>
          <w:szCs w:val="30"/>
        </w:rPr>
        <w:t xml:space="preserve"> для принятия решения о допуске либо отклонении предложений участников.</w:t>
      </w:r>
    </w:p>
    <w:p w14:paraId="79DE2D25" w14:textId="70843AF2" w:rsidR="005423FA" w:rsidRPr="00C54542" w:rsidRDefault="00CC5E3E" w:rsidP="00CC5E3E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846504">
        <w:rPr>
          <w:sz w:val="30"/>
          <w:szCs w:val="30"/>
        </w:rPr>
        <w:t xml:space="preserve">В этой связи при разработке документов, предоставляемых для подготовки предложения, </w:t>
      </w:r>
      <w:r w:rsidRPr="00C54542">
        <w:rPr>
          <w:b/>
          <w:sz w:val="30"/>
          <w:szCs w:val="30"/>
        </w:rPr>
        <w:t>заказчик (организатор), определив, что товар включен в приложение 1 к постановлению № 206, должен</w:t>
      </w:r>
      <w:r w:rsidR="001405B5">
        <w:rPr>
          <w:b/>
          <w:sz w:val="30"/>
          <w:szCs w:val="30"/>
        </w:rPr>
        <w:t xml:space="preserve"> установить условия допуска, в том числе </w:t>
      </w:r>
      <w:r w:rsidRPr="00C54542">
        <w:rPr>
          <w:b/>
          <w:sz w:val="30"/>
          <w:szCs w:val="30"/>
        </w:rPr>
        <w:t>предусмотреть требование к содержанию предложения участника об указании в отношении товара страны его происхождения, а также о предоставлении документов, предусмотренных пунктом 2 постановления № 206 (при их наличии).</w:t>
      </w:r>
    </w:p>
    <w:p w14:paraId="7A72643B" w14:textId="4045B3C6" w:rsidR="00B31030" w:rsidRDefault="00B31030" w:rsidP="00B31030">
      <w:pPr>
        <w:autoSpaceDE w:val="0"/>
        <w:autoSpaceDN w:val="0"/>
        <w:adjustRightInd w:val="0"/>
        <w:ind w:firstLine="720"/>
        <w:jc w:val="both"/>
        <w:rPr>
          <w:i/>
          <w:sz w:val="30"/>
          <w:szCs w:val="30"/>
        </w:rPr>
      </w:pPr>
      <w:r w:rsidRPr="00B31030">
        <w:rPr>
          <w:sz w:val="30"/>
          <w:szCs w:val="30"/>
        </w:rPr>
        <w:t xml:space="preserve">Например, </w:t>
      </w:r>
      <w:r w:rsidR="00C572A4">
        <w:rPr>
          <w:sz w:val="30"/>
          <w:szCs w:val="30"/>
        </w:rPr>
        <w:t>в</w:t>
      </w:r>
      <w:r w:rsidRPr="00B31030">
        <w:rPr>
          <w:sz w:val="30"/>
          <w:szCs w:val="30"/>
        </w:rPr>
        <w:t xml:space="preserve"> конкурсных документах или документах процедуры запроса ценовых предложений может быть предусмотрено следующее: </w:t>
      </w:r>
      <w:r>
        <w:rPr>
          <w:i/>
          <w:sz w:val="30"/>
          <w:szCs w:val="30"/>
        </w:rPr>
        <w:t>«В </w:t>
      </w:r>
      <w:r w:rsidRPr="00B31030">
        <w:rPr>
          <w:i/>
          <w:sz w:val="30"/>
          <w:szCs w:val="30"/>
        </w:rPr>
        <w:t>предложении участника должна быть указана страна происхождения товара для целей применения условий допуска на основании</w:t>
      </w:r>
      <w:r w:rsidRPr="00B31030">
        <w:rPr>
          <w:i/>
          <w:color w:val="000000" w:themeColor="text1"/>
          <w:sz w:val="30"/>
          <w:szCs w:val="30"/>
        </w:rPr>
        <w:t xml:space="preserve"> постановления</w:t>
      </w:r>
      <w:r w:rsidRPr="00B31030">
        <w:rPr>
          <w:i/>
          <w:sz w:val="30"/>
          <w:szCs w:val="30"/>
        </w:rPr>
        <w:t xml:space="preserve"> Совета Министров Республики Беларусь от 17 марта 2016 г. № 206 «О допуске товаров иностранного происхождения и поставщиков, предлагающих такие товары, к участию в процедурах государственных закупок», а также приложены документы, подтверждающие страну происхождения (при их наличии)».</w:t>
      </w:r>
    </w:p>
    <w:p w14:paraId="55CBF7FE" w14:textId="488380D5" w:rsidR="00420FBD" w:rsidRDefault="00B31030" w:rsidP="00420FB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B31030">
        <w:rPr>
          <w:sz w:val="30"/>
          <w:szCs w:val="30"/>
        </w:rPr>
        <w:t>Что</w:t>
      </w:r>
      <w:r>
        <w:rPr>
          <w:sz w:val="30"/>
          <w:szCs w:val="30"/>
        </w:rPr>
        <w:t xml:space="preserve"> касается проведения электронного аукциона</w:t>
      </w:r>
      <w:r w:rsidR="006F4302">
        <w:rPr>
          <w:sz w:val="30"/>
          <w:szCs w:val="30"/>
        </w:rPr>
        <w:t xml:space="preserve"> в соответствии с постановлением № 206</w:t>
      </w:r>
      <w:r>
        <w:rPr>
          <w:sz w:val="30"/>
          <w:szCs w:val="30"/>
        </w:rPr>
        <w:t>, то необходимо учитывать</w:t>
      </w:r>
      <w:r w:rsidR="00C17ABB">
        <w:rPr>
          <w:sz w:val="30"/>
          <w:szCs w:val="30"/>
        </w:rPr>
        <w:t xml:space="preserve">, что </w:t>
      </w:r>
      <w:r w:rsidR="00846504" w:rsidRPr="00846504">
        <w:rPr>
          <w:sz w:val="30"/>
          <w:szCs w:val="30"/>
        </w:rPr>
        <w:t>первый раздел предложения должен содержать сведения о стране происхождения. Однако предоставление документов, подтверждающих страну происхождения, в первом разделе не представляется возможным</w:t>
      </w:r>
      <w:r w:rsidR="00C17ABB">
        <w:rPr>
          <w:sz w:val="30"/>
          <w:szCs w:val="30"/>
        </w:rPr>
        <w:t xml:space="preserve">, так как они могут идентифицировать участника, например, </w:t>
      </w:r>
      <w:r w:rsidR="00846504" w:rsidRPr="00846504">
        <w:rPr>
          <w:sz w:val="30"/>
          <w:szCs w:val="30"/>
        </w:rPr>
        <w:t xml:space="preserve">если подтверждающим документом будет сертификат о происхождении товара формы СТ-1, выданный с учетом особенностей, установленных </w:t>
      </w:r>
      <w:r w:rsidR="00846504" w:rsidRPr="00846504">
        <w:rPr>
          <w:sz w:val="30"/>
          <w:szCs w:val="30"/>
        </w:rPr>
        <w:lastRenderedPageBreak/>
        <w:t xml:space="preserve">постановлением </w:t>
      </w:r>
      <w:r w:rsidR="00550F4F">
        <w:rPr>
          <w:sz w:val="30"/>
          <w:szCs w:val="30"/>
        </w:rPr>
        <w:t>№ 21</w:t>
      </w:r>
      <w:r w:rsidR="00846504" w:rsidRPr="00846504">
        <w:rPr>
          <w:sz w:val="30"/>
          <w:szCs w:val="30"/>
        </w:rPr>
        <w:t xml:space="preserve">. </w:t>
      </w:r>
      <w:r w:rsidR="00550F4F">
        <w:rPr>
          <w:sz w:val="30"/>
          <w:szCs w:val="30"/>
        </w:rPr>
        <w:t xml:space="preserve">Как следствие </w:t>
      </w:r>
      <w:r w:rsidR="00846504" w:rsidRPr="00846504">
        <w:rPr>
          <w:sz w:val="30"/>
          <w:szCs w:val="30"/>
        </w:rPr>
        <w:t>такие документы должны предоставляться во втором разделе предложения</w:t>
      </w:r>
      <w:r w:rsidR="00550F4F">
        <w:rPr>
          <w:sz w:val="30"/>
          <w:szCs w:val="30"/>
        </w:rPr>
        <w:t xml:space="preserve"> участника</w:t>
      </w:r>
      <w:r w:rsidR="00846504" w:rsidRPr="00846504">
        <w:rPr>
          <w:sz w:val="30"/>
          <w:szCs w:val="30"/>
        </w:rPr>
        <w:t>.</w:t>
      </w:r>
    </w:p>
    <w:p w14:paraId="5601A66E" w14:textId="339F4220" w:rsidR="00846504" w:rsidRPr="00846504" w:rsidRDefault="003936FD" w:rsidP="006E73F7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при проведении электронного аукциона в соответствии с постановлением № 206 </w:t>
      </w:r>
      <w:r w:rsidR="006F4302">
        <w:rPr>
          <w:sz w:val="30"/>
        </w:rPr>
        <w:t xml:space="preserve">заказчику (организатору) в </w:t>
      </w:r>
      <w:r w:rsidR="00420FBD">
        <w:rPr>
          <w:sz w:val="30"/>
        </w:rPr>
        <w:t xml:space="preserve">аукционных документах необходимо </w:t>
      </w:r>
      <w:r w:rsidR="00550F4F">
        <w:rPr>
          <w:sz w:val="30"/>
        </w:rPr>
        <w:t xml:space="preserve">дополнительно </w:t>
      </w:r>
      <w:r w:rsidR="00420FBD">
        <w:rPr>
          <w:sz w:val="30"/>
        </w:rPr>
        <w:t xml:space="preserve">установить требование о том, что в случае, если участником предлагается товар, </w:t>
      </w:r>
      <w:r w:rsidR="00420FBD" w:rsidRPr="00A73858">
        <w:rPr>
          <w:sz w:val="30"/>
        </w:rPr>
        <w:t>происходящ</w:t>
      </w:r>
      <w:r w:rsidR="00420FBD">
        <w:rPr>
          <w:sz w:val="30"/>
        </w:rPr>
        <w:t>ий</w:t>
      </w:r>
      <w:r w:rsidR="00420FBD" w:rsidRPr="00A73858">
        <w:rPr>
          <w:sz w:val="30"/>
        </w:rPr>
        <w:t xml:space="preserve"> из Республики </w:t>
      </w:r>
      <w:r w:rsidR="00420FBD">
        <w:rPr>
          <w:sz w:val="30"/>
        </w:rPr>
        <w:t>Армения</w:t>
      </w:r>
      <w:r w:rsidR="00420FBD" w:rsidRPr="00A73858">
        <w:rPr>
          <w:sz w:val="30"/>
        </w:rPr>
        <w:t xml:space="preserve">, Республики </w:t>
      </w:r>
      <w:r w:rsidR="00420FBD">
        <w:rPr>
          <w:sz w:val="30"/>
        </w:rPr>
        <w:t>Беларусь</w:t>
      </w:r>
      <w:r w:rsidR="00420FBD" w:rsidRPr="00A73858">
        <w:rPr>
          <w:sz w:val="30"/>
        </w:rPr>
        <w:t>, Республики Казахстан</w:t>
      </w:r>
      <w:r w:rsidR="00420FBD">
        <w:rPr>
          <w:sz w:val="30"/>
        </w:rPr>
        <w:t>,</w:t>
      </w:r>
      <w:r w:rsidR="00420FBD" w:rsidRPr="00F12130">
        <w:rPr>
          <w:sz w:val="30"/>
          <w:szCs w:val="30"/>
        </w:rPr>
        <w:t xml:space="preserve"> </w:t>
      </w:r>
      <w:r w:rsidR="00420FBD" w:rsidRPr="00F12130">
        <w:rPr>
          <w:sz w:val="30"/>
        </w:rPr>
        <w:t>Кыргызской Республики</w:t>
      </w:r>
      <w:r w:rsidR="00420FBD" w:rsidRPr="00A73858">
        <w:rPr>
          <w:sz w:val="30"/>
        </w:rPr>
        <w:t xml:space="preserve"> и (или) Российской Федерации</w:t>
      </w:r>
      <w:r w:rsidR="00420FBD">
        <w:rPr>
          <w:sz w:val="30"/>
        </w:rPr>
        <w:t xml:space="preserve">, то участник в первом разделе предложения должен </w:t>
      </w:r>
      <w:r w:rsidR="00685872">
        <w:rPr>
          <w:sz w:val="30"/>
        </w:rPr>
        <w:t>указать, будет ли</w:t>
      </w:r>
      <w:r w:rsidR="00420FBD">
        <w:rPr>
          <w:sz w:val="30"/>
        </w:rPr>
        <w:t xml:space="preserve"> представлен </w:t>
      </w:r>
      <w:r w:rsidR="00685872">
        <w:rPr>
          <w:sz w:val="30"/>
        </w:rPr>
        <w:t>документ</w:t>
      </w:r>
      <w:r w:rsidR="00420FBD">
        <w:rPr>
          <w:sz w:val="30"/>
        </w:rPr>
        <w:t>, подтверждающ</w:t>
      </w:r>
      <w:r w:rsidR="00685872">
        <w:rPr>
          <w:sz w:val="30"/>
        </w:rPr>
        <w:t>ий</w:t>
      </w:r>
      <w:r w:rsidR="00420FBD">
        <w:rPr>
          <w:sz w:val="30"/>
        </w:rPr>
        <w:t xml:space="preserve"> страну происхождения товара, во втором разделе предложения. </w:t>
      </w:r>
      <w:r w:rsidR="00685872">
        <w:rPr>
          <w:sz w:val="30"/>
        </w:rPr>
        <w:t xml:space="preserve">Например, </w:t>
      </w:r>
      <w:r>
        <w:rPr>
          <w:sz w:val="30"/>
          <w:szCs w:val="30"/>
        </w:rPr>
        <w:t xml:space="preserve">требования к содержанию предложения участника могут быть изложены следующим образом: </w:t>
      </w:r>
      <w:r w:rsidR="00846504" w:rsidRPr="00846504">
        <w:rPr>
          <w:i/>
          <w:sz w:val="30"/>
          <w:szCs w:val="30"/>
        </w:rPr>
        <w:t xml:space="preserve">«В первом разделе предложения участника должна быть указана страна происхождения товара. </w:t>
      </w:r>
      <w:r w:rsidR="00550F4F">
        <w:rPr>
          <w:i/>
          <w:sz w:val="30"/>
          <w:szCs w:val="30"/>
        </w:rPr>
        <w:t>Также у</w:t>
      </w:r>
      <w:r w:rsidRPr="003936FD">
        <w:rPr>
          <w:i/>
          <w:sz w:val="30"/>
          <w:szCs w:val="30"/>
        </w:rPr>
        <w:t xml:space="preserve">частнику, предлагающему товар из Республики Армения, Республики Беларусь, Республики Казахстан, Кыргызской Республики и (или) Российской Федерации, необходимо в первом разделе предложения </w:t>
      </w:r>
      <w:r w:rsidR="00550F4F">
        <w:rPr>
          <w:i/>
          <w:sz w:val="30"/>
          <w:szCs w:val="30"/>
        </w:rPr>
        <w:t>указать</w:t>
      </w:r>
      <w:r w:rsidR="00685872">
        <w:rPr>
          <w:i/>
          <w:sz w:val="30"/>
          <w:szCs w:val="30"/>
        </w:rPr>
        <w:t>,</w:t>
      </w:r>
      <w:r w:rsidRPr="003936FD">
        <w:rPr>
          <w:i/>
          <w:sz w:val="30"/>
          <w:szCs w:val="30"/>
        </w:rPr>
        <w:t xml:space="preserve"> будет ли предоставлен один из документов</w:t>
      </w:r>
      <w:r>
        <w:rPr>
          <w:i/>
          <w:sz w:val="30"/>
          <w:szCs w:val="30"/>
        </w:rPr>
        <w:t>, указанных в пункте 2 постановления № 206,</w:t>
      </w:r>
      <w:r w:rsidR="00550F4F">
        <w:rPr>
          <w:i/>
          <w:sz w:val="30"/>
          <w:szCs w:val="30"/>
        </w:rPr>
        <w:t xml:space="preserve"> во втором разделе</w:t>
      </w:r>
      <w:r w:rsidRPr="003936FD">
        <w:rPr>
          <w:i/>
          <w:sz w:val="30"/>
          <w:szCs w:val="30"/>
        </w:rPr>
        <w:t xml:space="preserve"> предложения. </w:t>
      </w:r>
      <w:r w:rsidRPr="00846504">
        <w:rPr>
          <w:i/>
          <w:sz w:val="30"/>
          <w:szCs w:val="30"/>
        </w:rPr>
        <w:t xml:space="preserve">При наличии такого </w:t>
      </w:r>
      <w:r>
        <w:rPr>
          <w:i/>
          <w:sz w:val="30"/>
          <w:szCs w:val="30"/>
        </w:rPr>
        <w:t>заявления</w:t>
      </w:r>
      <w:r w:rsidRPr="00846504">
        <w:rPr>
          <w:i/>
          <w:sz w:val="30"/>
          <w:szCs w:val="30"/>
        </w:rPr>
        <w:t xml:space="preserve"> в первом разделе предложения второй раздел предложения участника должен содержать документы, подтверждающие страну происхождения товаров</w:t>
      </w:r>
      <w:r>
        <w:rPr>
          <w:i/>
          <w:sz w:val="30"/>
          <w:szCs w:val="30"/>
        </w:rPr>
        <w:t xml:space="preserve">. </w:t>
      </w:r>
      <w:r w:rsidRPr="003936FD">
        <w:rPr>
          <w:i/>
          <w:sz w:val="30"/>
          <w:szCs w:val="30"/>
        </w:rPr>
        <w:t>В случае отсутствия в первом разделе информации о предоставлении во втором разделе подтверждающего документа, товар для целей соблюдения требований постановления Совета Министров Республики Беларусь от 17 марта 2016 г. №</w:t>
      </w:r>
      <w:r w:rsidR="00C572A4">
        <w:rPr>
          <w:i/>
          <w:sz w:val="30"/>
          <w:szCs w:val="30"/>
        </w:rPr>
        <w:t xml:space="preserve"> </w:t>
      </w:r>
      <w:r w:rsidRPr="003936FD">
        <w:rPr>
          <w:i/>
          <w:sz w:val="30"/>
          <w:szCs w:val="30"/>
        </w:rPr>
        <w:t xml:space="preserve">206, будет считаться </w:t>
      </w:r>
      <w:r w:rsidR="006E73F7">
        <w:rPr>
          <w:i/>
          <w:sz w:val="30"/>
          <w:szCs w:val="30"/>
        </w:rPr>
        <w:t>происходящим из иностранных государств.</w:t>
      </w:r>
      <w:r w:rsidR="00846504" w:rsidRPr="00846504">
        <w:rPr>
          <w:i/>
          <w:sz w:val="30"/>
          <w:szCs w:val="30"/>
        </w:rPr>
        <w:t>».</w:t>
      </w:r>
    </w:p>
    <w:p w14:paraId="185AA7D9" w14:textId="1F63EFCA" w:rsidR="00846504" w:rsidRPr="00C90E59" w:rsidRDefault="00C90E59" w:rsidP="00C90E59">
      <w:pPr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  <w:r w:rsidRPr="00C90E59">
        <w:rPr>
          <w:b/>
          <w:sz w:val="30"/>
          <w:szCs w:val="30"/>
        </w:rPr>
        <w:t>4. О порядке рассмотрения предложений участников с учетом условий</w:t>
      </w:r>
      <w:r w:rsidRPr="00C90E59">
        <w:rPr>
          <w:b/>
          <w:sz w:val="30"/>
          <w:szCs w:val="30"/>
        </w:rPr>
        <w:tab/>
        <w:t xml:space="preserve"> допуска.</w:t>
      </w:r>
    </w:p>
    <w:p w14:paraId="1E8ECBDA" w14:textId="1A7BC442" w:rsidR="001B5111" w:rsidRDefault="001E6716" w:rsidP="001B511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Прежде всего отмечаем, что </w:t>
      </w:r>
      <w:r w:rsidR="001B5111">
        <w:rPr>
          <w:sz w:val="30"/>
          <w:szCs w:val="30"/>
        </w:rPr>
        <w:t xml:space="preserve">с учетом положений пункта 1 постановления № 206 в случае, если для участия в процедуре государственной закупки подано </w:t>
      </w:r>
      <w:r w:rsidR="006F4302">
        <w:rPr>
          <w:sz w:val="30"/>
          <w:szCs w:val="30"/>
        </w:rPr>
        <w:t xml:space="preserve">всего </w:t>
      </w:r>
      <w:r w:rsidR="001B5111">
        <w:rPr>
          <w:sz w:val="30"/>
          <w:szCs w:val="30"/>
        </w:rPr>
        <w:t>два предложени</w:t>
      </w:r>
      <w:r w:rsidR="006F4302">
        <w:rPr>
          <w:sz w:val="30"/>
          <w:szCs w:val="30"/>
        </w:rPr>
        <w:t xml:space="preserve">я </w:t>
      </w:r>
      <w:r w:rsidR="001B5111">
        <w:rPr>
          <w:sz w:val="30"/>
          <w:szCs w:val="30"/>
        </w:rPr>
        <w:t xml:space="preserve">(независимо от страны происхождения предлагаемых товаров), то условия допуска согласно постановлению № 206 не применяются, </w:t>
      </w:r>
      <w:r w:rsidR="001B5111" w:rsidRPr="00846504">
        <w:rPr>
          <w:color w:val="000000" w:themeColor="text1"/>
          <w:sz w:val="30"/>
          <w:szCs w:val="30"/>
        </w:rPr>
        <w:t xml:space="preserve">а рассмотрение предложений осуществляется по общим правилам Закона. </w:t>
      </w:r>
    </w:p>
    <w:p w14:paraId="2B9E6082" w14:textId="1320367D" w:rsidR="001E6716" w:rsidRPr="00CC589E" w:rsidRDefault="001B5111" w:rsidP="001E671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Также обращаем внимание, что </w:t>
      </w:r>
      <w:r w:rsidR="001E6716">
        <w:rPr>
          <w:sz w:val="30"/>
          <w:szCs w:val="30"/>
        </w:rPr>
        <w:t xml:space="preserve">согласно абзацу второму пункта 1 постановления № 206 условия допуска установлены в том числе с учетом </w:t>
      </w:r>
      <w:r w:rsidR="00432C7E">
        <w:rPr>
          <w:sz w:val="30"/>
          <w:szCs w:val="30"/>
        </w:rPr>
        <w:t xml:space="preserve">того, </w:t>
      </w:r>
      <w:r w:rsidR="001E6716">
        <w:rPr>
          <w:sz w:val="30"/>
          <w:szCs w:val="30"/>
        </w:rPr>
        <w:t xml:space="preserve">соответствуют ли поданные </w:t>
      </w:r>
      <w:r w:rsidR="001E6716" w:rsidRPr="00CC589E">
        <w:rPr>
          <w:sz w:val="30"/>
          <w:szCs w:val="30"/>
        </w:rPr>
        <w:t>предложения требованиям конкурсных</w:t>
      </w:r>
      <w:r w:rsidR="00432C7E" w:rsidRPr="00CC589E">
        <w:rPr>
          <w:sz w:val="30"/>
          <w:szCs w:val="30"/>
        </w:rPr>
        <w:t xml:space="preserve"> (аукционных)</w:t>
      </w:r>
      <w:r w:rsidR="001E6716" w:rsidRPr="00CC589E">
        <w:rPr>
          <w:sz w:val="30"/>
          <w:szCs w:val="30"/>
        </w:rPr>
        <w:t xml:space="preserve"> документов</w:t>
      </w:r>
      <w:r w:rsidR="00432C7E" w:rsidRPr="00CC589E">
        <w:rPr>
          <w:sz w:val="30"/>
          <w:szCs w:val="30"/>
        </w:rPr>
        <w:t xml:space="preserve"> или </w:t>
      </w:r>
      <w:r w:rsidR="001E6716" w:rsidRPr="00CC589E">
        <w:rPr>
          <w:sz w:val="30"/>
          <w:szCs w:val="30"/>
        </w:rPr>
        <w:t>документов процедур</w:t>
      </w:r>
      <w:r w:rsidR="00432C7E" w:rsidRPr="00CC589E">
        <w:rPr>
          <w:sz w:val="30"/>
          <w:szCs w:val="30"/>
        </w:rPr>
        <w:t>ы</w:t>
      </w:r>
      <w:r w:rsidR="001E6716" w:rsidRPr="00CC589E">
        <w:rPr>
          <w:sz w:val="30"/>
          <w:szCs w:val="30"/>
        </w:rPr>
        <w:t xml:space="preserve"> запроса ценовых предложений</w:t>
      </w:r>
      <w:r w:rsidR="00432C7E" w:rsidRPr="00CC589E">
        <w:rPr>
          <w:sz w:val="30"/>
          <w:szCs w:val="30"/>
        </w:rPr>
        <w:t>.</w:t>
      </w:r>
    </w:p>
    <w:p w14:paraId="025B56A8" w14:textId="0084353F" w:rsidR="00432C7E" w:rsidRDefault="00432C7E" w:rsidP="001E671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C589E">
        <w:rPr>
          <w:sz w:val="30"/>
          <w:szCs w:val="30"/>
        </w:rPr>
        <w:t>Следовательно, в первую очередь комиссии по государственным закупкам при рассмотрении предложений</w:t>
      </w:r>
      <w:r w:rsidR="00CC589E">
        <w:rPr>
          <w:sz w:val="30"/>
          <w:szCs w:val="30"/>
        </w:rPr>
        <w:t xml:space="preserve"> необходимо установить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соответствуют ли они требованиям документов, предоставляемых для подготовки предложения.</w:t>
      </w:r>
    </w:p>
    <w:p w14:paraId="1B76DC19" w14:textId="714BEAD9" w:rsidR="00DD64CA" w:rsidRDefault="00DD64CA" w:rsidP="00DD64C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Если в результате рассмотрения (отклонения) предложений участников осталось два </w:t>
      </w:r>
      <w:r w:rsidR="00CC589E">
        <w:rPr>
          <w:sz w:val="30"/>
          <w:szCs w:val="30"/>
        </w:rPr>
        <w:t xml:space="preserve">предложения </w:t>
      </w:r>
      <w:r>
        <w:rPr>
          <w:sz w:val="30"/>
          <w:szCs w:val="30"/>
        </w:rPr>
        <w:t xml:space="preserve">либо менее (независимо от страны происхождения предлагаемых товаров), то условия допуска согласно постановлению № 206 не применяются, </w:t>
      </w:r>
      <w:r w:rsidRPr="00846504">
        <w:rPr>
          <w:color w:val="000000" w:themeColor="text1"/>
          <w:sz w:val="30"/>
          <w:szCs w:val="30"/>
        </w:rPr>
        <w:t xml:space="preserve">а рассмотрение предложений осуществляется по общим правилам Закона. </w:t>
      </w:r>
    </w:p>
    <w:p w14:paraId="3DCBE762" w14:textId="28752B7E" w:rsidR="00A67D2B" w:rsidRDefault="00DD64CA" w:rsidP="00A67D2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Если же </w:t>
      </w:r>
      <w:r>
        <w:rPr>
          <w:sz w:val="30"/>
          <w:szCs w:val="30"/>
        </w:rPr>
        <w:t xml:space="preserve">в результате рассмотрения (отклонения) предложений участников осталось более двух предложений, то необходимо </w:t>
      </w:r>
      <w:r w:rsidR="00A67D2B">
        <w:rPr>
          <w:sz w:val="30"/>
          <w:szCs w:val="30"/>
        </w:rPr>
        <w:t>установить какое количество предложений, соответствующих требованиям документов, предоставляемых для подготовки предложения, содержат информацию о поставке товара, происходящего из Республики Армения, Республики Беларусь, Республики Казахстан, Кыргызской Республики и (или) Российской Федерации, и</w:t>
      </w:r>
      <w:r w:rsidR="00A67D2B" w:rsidRPr="00846504">
        <w:rPr>
          <w:color w:val="000000" w:themeColor="text1"/>
          <w:sz w:val="30"/>
          <w:szCs w:val="30"/>
        </w:rPr>
        <w:t xml:space="preserve"> подтверждающие </w:t>
      </w:r>
      <w:r w:rsidR="00A67D2B">
        <w:rPr>
          <w:color w:val="000000" w:themeColor="text1"/>
          <w:sz w:val="30"/>
          <w:szCs w:val="30"/>
        </w:rPr>
        <w:t>страну происхождения документы.</w:t>
      </w:r>
    </w:p>
    <w:p w14:paraId="055EDBD5" w14:textId="3B8A4C92" w:rsidR="0053351C" w:rsidRDefault="0053351C" w:rsidP="005335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46504">
        <w:rPr>
          <w:sz w:val="30"/>
          <w:szCs w:val="30"/>
        </w:rPr>
        <w:t>При проведении открытого конкурса и процедуры запроса ценовых предложений оператором электронной торговой площадки обеспечивается доступ к содержанию предложений участников в полном объеме</w:t>
      </w:r>
      <w:r>
        <w:rPr>
          <w:sz w:val="30"/>
          <w:szCs w:val="30"/>
        </w:rPr>
        <w:t xml:space="preserve">, следовательно, комиссия по государственным закупкам сразу </w:t>
      </w:r>
      <w:r w:rsidR="006F4302">
        <w:rPr>
          <w:sz w:val="30"/>
          <w:szCs w:val="30"/>
        </w:rPr>
        <w:t>может установить</w:t>
      </w:r>
      <w:r>
        <w:rPr>
          <w:sz w:val="30"/>
          <w:szCs w:val="30"/>
        </w:rPr>
        <w:t>, пред</w:t>
      </w:r>
      <w:r w:rsidR="006F4302">
        <w:rPr>
          <w:sz w:val="30"/>
          <w:szCs w:val="30"/>
        </w:rPr>
        <w:t>о</w:t>
      </w:r>
      <w:r>
        <w:rPr>
          <w:sz w:val="30"/>
          <w:szCs w:val="30"/>
        </w:rPr>
        <w:t xml:space="preserve">ставлены ли документы, подтверждающие страну происхождения товара. </w:t>
      </w:r>
    </w:p>
    <w:p w14:paraId="374870E6" w14:textId="3FEA3BBE" w:rsidR="0053351C" w:rsidRDefault="0053351C" w:rsidP="009907E5">
      <w:pPr>
        <w:autoSpaceDE w:val="0"/>
        <w:autoSpaceDN w:val="0"/>
        <w:adjustRightInd w:val="0"/>
        <w:ind w:firstLine="708"/>
        <w:jc w:val="both"/>
        <w:rPr>
          <w:sz w:val="30"/>
        </w:rPr>
      </w:pPr>
      <w:r>
        <w:rPr>
          <w:color w:val="000000" w:themeColor="text1"/>
          <w:sz w:val="30"/>
          <w:szCs w:val="30"/>
        </w:rPr>
        <w:t xml:space="preserve">Соответственно, </w:t>
      </w:r>
      <w:r w:rsidR="00752A8F">
        <w:rPr>
          <w:color w:val="000000" w:themeColor="text1"/>
          <w:sz w:val="30"/>
          <w:szCs w:val="30"/>
        </w:rPr>
        <w:t>в</w:t>
      </w:r>
      <w:r w:rsidRPr="00A73858">
        <w:rPr>
          <w:sz w:val="30"/>
        </w:rPr>
        <w:t xml:space="preserve"> случае предложения двумя и более участниками товара, страной происхождения которого является Республика Армения, Республика Беларусь, Республика Казахстан</w:t>
      </w:r>
      <w:r w:rsidRPr="00C62757">
        <w:rPr>
          <w:sz w:val="30"/>
          <w:szCs w:val="30"/>
        </w:rPr>
        <w:t xml:space="preserve">, </w:t>
      </w:r>
      <w:r w:rsidRPr="00C62757">
        <w:rPr>
          <w:sz w:val="30"/>
        </w:rPr>
        <w:t>Кыргызск</w:t>
      </w:r>
      <w:r>
        <w:rPr>
          <w:sz w:val="30"/>
        </w:rPr>
        <w:t>ая</w:t>
      </w:r>
      <w:r w:rsidRPr="00C62757">
        <w:rPr>
          <w:sz w:val="30"/>
        </w:rPr>
        <w:t xml:space="preserve"> Республик</w:t>
      </w:r>
      <w:r>
        <w:rPr>
          <w:sz w:val="30"/>
        </w:rPr>
        <w:t>а</w:t>
      </w:r>
      <w:r w:rsidRPr="00A73858">
        <w:rPr>
          <w:sz w:val="30"/>
        </w:rPr>
        <w:t xml:space="preserve"> и (или) Российская Федерация, </w:t>
      </w:r>
      <w:r>
        <w:rPr>
          <w:sz w:val="30"/>
        </w:rPr>
        <w:t>и пред</w:t>
      </w:r>
      <w:r w:rsidR="006F4302">
        <w:rPr>
          <w:sz w:val="30"/>
        </w:rPr>
        <w:t>о</w:t>
      </w:r>
      <w:r>
        <w:rPr>
          <w:sz w:val="30"/>
        </w:rPr>
        <w:t>ставления</w:t>
      </w:r>
      <w:r w:rsidR="0091259A">
        <w:rPr>
          <w:sz w:val="30"/>
        </w:rPr>
        <w:t xml:space="preserve"> подтверждающих</w:t>
      </w:r>
      <w:r>
        <w:rPr>
          <w:sz w:val="30"/>
        </w:rPr>
        <w:t xml:space="preserve"> </w:t>
      </w:r>
      <w:r w:rsidR="00752A8F">
        <w:rPr>
          <w:sz w:val="30"/>
        </w:rPr>
        <w:t xml:space="preserve">документов, </w:t>
      </w:r>
      <w:r w:rsidRPr="00A73858">
        <w:rPr>
          <w:sz w:val="30"/>
        </w:rPr>
        <w:t>предложени</w:t>
      </w:r>
      <w:r w:rsidR="00752A8F">
        <w:rPr>
          <w:sz w:val="30"/>
        </w:rPr>
        <w:t>я</w:t>
      </w:r>
      <w:r w:rsidRPr="00A73858">
        <w:rPr>
          <w:sz w:val="30"/>
        </w:rPr>
        <w:t xml:space="preserve"> участник</w:t>
      </w:r>
      <w:r w:rsidR="00752A8F">
        <w:rPr>
          <w:sz w:val="30"/>
        </w:rPr>
        <w:t>ов</w:t>
      </w:r>
      <w:r w:rsidR="0091259A">
        <w:rPr>
          <w:sz w:val="30"/>
        </w:rPr>
        <w:t>, не содержащие подтверждающие страну происхождения документ</w:t>
      </w:r>
      <w:r w:rsidR="006F4302">
        <w:rPr>
          <w:sz w:val="30"/>
        </w:rPr>
        <w:t>ы</w:t>
      </w:r>
      <w:r w:rsidR="0091259A">
        <w:rPr>
          <w:sz w:val="30"/>
        </w:rPr>
        <w:t>, либо</w:t>
      </w:r>
      <w:r w:rsidRPr="00A73858">
        <w:rPr>
          <w:sz w:val="30"/>
        </w:rPr>
        <w:t xml:space="preserve"> с товаром из иных </w:t>
      </w:r>
      <w:r w:rsidR="009907E5" w:rsidRPr="00A73858">
        <w:rPr>
          <w:sz w:val="30"/>
        </w:rPr>
        <w:t>государств</w:t>
      </w:r>
      <w:r w:rsidR="006F4302">
        <w:rPr>
          <w:sz w:val="30"/>
        </w:rPr>
        <w:t>,</w:t>
      </w:r>
      <w:r w:rsidR="009907E5">
        <w:rPr>
          <w:sz w:val="30"/>
        </w:rPr>
        <w:t xml:space="preserve"> </w:t>
      </w:r>
      <w:r w:rsidR="009907E5" w:rsidRPr="00A73858">
        <w:rPr>
          <w:sz w:val="30"/>
        </w:rPr>
        <w:t>отклоняются</w:t>
      </w:r>
      <w:r w:rsidRPr="00A73858">
        <w:rPr>
          <w:sz w:val="30"/>
        </w:rPr>
        <w:t>.</w:t>
      </w:r>
    </w:p>
    <w:p w14:paraId="711FE930" w14:textId="22F5EE9F" w:rsidR="0053351C" w:rsidRDefault="002C286E" w:rsidP="00D432CD">
      <w:pPr>
        <w:autoSpaceDE w:val="0"/>
        <w:autoSpaceDN w:val="0"/>
        <w:adjustRightInd w:val="0"/>
        <w:ind w:firstLine="708"/>
        <w:jc w:val="both"/>
        <w:rPr>
          <w:sz w:val="30"/>
        </w:rPr>
      </w:pPr>
      <w:r>
        <w:rPr>
          <w:sz w:val="30"/>
        </w:rPr>
        <w:t xml:space="preserve">Если же </w:t>
      </w:r>
      <w:r w:rsidR="0053351C" w:rsidRPr="00A73858">
        <w:rPr>
          <w:sz w:val="30"/>
        </w:rPr>
        <w:t xml:space="preserve">менее двух предложений </w:t>
      </w:r>
      <w:r w:rsidR="00D432CD">
        <w:rPr>
          <w:sz w:val="30"/>
        </w:rPr>
        <w:t xml:space="preserve">содержит информацию </w:t>
      </w:r>
      <w:r w:rsidR="0053351C" w:rsidRPr="00A73858">
        <w:rPr>
          <w:sz w:val="30"/>
        </w:rPr>
        <w:t>о поставке товара, происходящего из Республики Армения, Республики Беларусь, Республики Казахстан</w:t>
      </w:r>
      <w:r w:rsidR="0053351C">
        <w:rPr>
          <w:sz w:val="30"/>
        </w:rPr>
        <w:t>,</w:t>
      </w:r>
      <w:r w:rsidR="0053351C" w:rsidRPr="009C1BBD">
        <w:rPr>
          <w:sz w:val="30"/>
        </w:rPr>
        <w:t xml:space="preserve"> </w:t>
      </w:r>
      <w:r w:rsidR="0053351C" w:rsidRPr="00C62757">
        <w:rPr>
          <w:sz w:val="30"/>
        </w:rPr>
        <w:t>Кыргызск</w:t>
      </w:r>
      <w:r w:rsidR="0053351C">
        <w:rPr>
          <w:sz w:val="30"/>
        </w:rPr>
        <w:t>ой</w:t>
      </w:r>
      <w:r w:rsidR="0053351C" w:rsidRPr="00C62757">
        <w:rPr>
          <w:sz w:val="30"/>
        </w:rPr>
        <w:t xml:space="preserve"> Республик</w:t>
      </w:r>
      <w:r w:rsidR="0053351C">
        <w:rPr>
          <w:sz w:val="30"/>
        </w:rPr>
        <w:t>и</w:t>
      </w:r>
      <w:r w:rsidR="0053351C" w:rsidRPr="00A73858">
        <w:rPr>
          <w:sz w:val="30"/>
        </w:rPr>
        <w:t xml:space="preserve"> и (или) Российской Федерации</w:t>
      </w:r>
      <w:r w:rsidR="00D432CD">
        <w:rPr>
          <w:sz w:val="30"/>
        </w:rPr>
        <w:t>,</w:t>
      </w:r>
      <w:r w:rsidR="0053351C" w:rsidRPr="00A73858">
        <w:rPr>
          <w:sz w:val="30"/>
        </w:rPr>
        <w:t xml:space="preserve"> либо участником</w:t>
      </w:r>
      <w:r w:rsidR="00CC589E">
        <w:rPr>
          <w:sz w:val="30"/>
        </w:rPr>
        <w:t xml:space="preserve"> (участниками)</w:t>
      </w:r>
      <w:r w:rsidR="0053351C" w:rsidRPr="00A73858">
        <w:rPr>
          <w:sz w:val="30"/>
        </w:rPr>
        <w:t xml:space="preserve">, предлагающим </w:t>
      </w:r>
      <w:r w:rsidR="00CC589E">
        <w:rPr>
          <w:sz w:val="30"/>
        </w:rPr>
        <w:t xml:space="preserve">(предлагающими) </w:t>
      </w:r>
      <w:r w:rsidR="0053351C" w:rsidRPr="00A73858">
        <w:rPr>
          <w:sz w:val="30"/>
        </w:rPr>
        <w:t>товар, происходящий из указанных стран, не пред</w:t>
      </w:r>
      <w:r w:rsidR="006F4302">
        <w:rPr>
          <w:sz w:val="30"/>
        </w:rPr>
        <w:t>о</w:t>
      </w:r>
      <w:r w:rsidR="0053351C" w:rsidRPr="00A73858">
        <w:rPr>
          <w:sz w:val="30"/>
        </w:rPr>
        <w:t xml:space="preserve">ставлен </w:t>
      </w:r>
      <w:r w:rsidR="00D432CD">
        <w:rPr>
          <w:sz w:val="30"/>
        </w:rPr>
        <w:t xml:space="preserve">документ, подтверждающий страну происхождения, </w:t>
      </w:r>
      <w:r w:rsidR="0053351C" w:rsidRPr="00A73858">
        <w:rPr>
          <w:sz w:val="30"/>
        </w:rPr>
        <w:t>то все участники</w:t>
      </w:r>
      <w:r>
        <w:rPr>
          <w:sz w:val="30"/>
        </w:rPr>
        <w:t>, предложения которых соответствуют требованиям документов, предоставляемых для подготовки предложений,</w:t>
      </w:r>
      <w:r w:rsidR="0053351C" w:rsidRPr="00A73858">
        <w:rPr>
          <w:sz w:val="30"/>
        </w:rPr>
        <w:t xml:space="preserve"> допускаются к</w:t>
      </w:r>
      <w:r w:rsidR="006F4302">
        <w:rPr>
          <w:sz w:val="30"/>
        </w:rPr>
        <w:t xml:space="preserve"> участию в</w:t>
      </w:r>
      <w:r w:rsidR="0053351C" w:rsidRPr="00A73858">
        <w:rPr>
          <w:sz w:val="30"/>
        </w:rPr>
        <w:t xml:space="preserve"> проц</w:t>
      </w:r>
      <w:r w:rsidR="0053351C">
        <w:rPr>
          <w:sz w:val="30"/>
        </w:rPr>
        <w:t>едуре государственной закупки в</w:t>
      </w:r>
      <w:r>
        <w:rPr>
          <w:sz w:val="30"/>
        </w:rPr>
        <w:t xml:space="preserve"> </w:t>
      </w:r>
      <w:r w:rsidR="0053351C" w:rsidRPr="00A73858">
        <w:rPr>
          <w:sz w:val="30"/>
        </w:rPr>
        <w:t>соответствии с законодательством.</w:t>
      </w:r>
    </w:p>
    <w:p w14:paraId="7041DB22" w14:textId="49488000" w:rsidR="0053351C" w:rsidRDefault="00FD17FC" w:rsidP="00FD17F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</w:rPr>
        <w:t xml:space="preserve">Что касается электронного аукциона, то для соблюдения условий допуска при рассмотрении первых разделов предложений учитывается наличие в первом разделе предложения информации о том, будет ли </w:t>
      </w:r>
      <w:r>
        <w:rPr>
          <w:sz w:val="30"/>
        </w:rPr>
        <w:lastRenderedPageBreak/>
        <w:t>пред</w:t>
      </w:r>
      <w:r w:rsidR="006F4302">
        <w:rPr>
          <w:sz w:val="30"/>
        </w:rPr>
        <w:t>о</w:t>
      </w:r>
      <w:r>
        <w:rPr>
          <w:sz w:val="30"/>
        </w:rPr>
        <w:t>ставлен документ, подтверждающий страну происхождения товара, во втором разделе предложения.</w:t>
      </w:r>
    </w:p>
    <w:p w14:paraId="475CF086" w14:textId="0C962133" w:rsidR="00613290" w:rsidRPr="00857D5B" w:rsidRDefault="00FD17FC" w:rsidP="00FD17F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846504">
        <w:rPr>
          <w:sz w:val="30"/>
          <w:szCs w:val="30"/>
        </w:rPr>
        <w:t xml:space="preserve">При проведении электронного аукциона если двумя и более участниками в первых разделах предложений страной происхождения товара указана </w:t>
      </w:r>
      <w:r w:rsidRPr="00846504">
        <w:rPr>
          <w:color w:val="000000" w:themeColor="text1"/>
          <w:sz w:val="30"/>
          <w:szCs w:val="30"/>
        </w:rPr>
        <w:t xml:space="preserve">Республика Армения, Республика Беларусь, Республика Казахстан, Кыргызская Республика и (или) Российская Федерация </w:t>
      </w:r>
      <w:r w:rsidR="00C97160">
        <w:rPr>
          <w:color w:val="000000" w:themeColor="text1"/>
          <w:sz w:val="30"/>
          <w:szCs w:val="30"/>
        </w:rPr>
        <w:t>и указано, что подтверждающие страну происхождения документы</w:t>
      </w:r>
      <w:r w:rsidRPr="00846504">
        <w:rPr>
          <w:color w:val="000000" w:themeColor="text1"/>
          <w:sz w:val="30"/>
          <w:szCs w:val="30"/>
        </w:rPr>
        <w:t xml:space="preserve"> </w:t>
      </w:r>
      <w:r w:rsidR="00C97160">
        <w:rPr>
          <w:color w:val="000000" w:themeColor="text1"/>
          <w:sz w:val="30"/>
          <w:szCs w:val="30"/>
        </w:rPr>
        <w:t>будут предоставлены</w:t>
      </w:r>
      <w:r w:rsidRPr="00846504">
        <w:rPr>
          <w:color w:val="000000" w:themeColor="text1"/>
          <w:sz w:val="30"/>
          <w:szCs w:val="30"/>
        </w:rPr>
        <w:t xml:space="preserve"> во втором разделе предложения, предложения иных участников, </w:t>
      </w:r>
      <w:r w:rsidRPr="00857D5B">
        <w:rPr>
          <w:color w:val="000000" w:themeColor="text1"/>
          <w:sz w:val="30"/>
          <w:szCs w:val="30"/>
        </w:rPr>
        <w:t>предложивших товар не из числа указанных выше государств</w:t>
      </w:r>
      <w:r w:rsidR="00C97160" w:rsidRPr="00857D5B">
        <w:rPr>
          <w:color w:val="000000" w:themeColor="text1"/>
          <w:sz w:val="30"/>
          <w:szCs w:val="30"/>
        </w:rPr>
        <w:t>,</w:t>
      </w:r>
      <w:r w:rsidRPr="00857D5B">
        <w:rPr>
          <w:color w:val="000000" w:themeColor="text1"/>
          <w:sz w:val="30"/>
          <w:szCs w:val="30"/>
        </w:rPr>
        <w:t xml:space="preserve"> либо</w:t>
      </w:r>
      <w:r w:rsidR="00C97160" w:rsidRPr="00857D5B">
        <w:rPr>
          <w:color w:val="000000" w:themeColor="text1"/>
          <w:sz w:val="30"/>
          <w:szCs w:val="30"/>
        </w:rPr>
        <w:t xml:space="preserve"> не содержащие</w:t>
      </w:r>
      <w:r w:rsidRPr="00857D5B">
        <w:rPr>
          <w:color w:val="000000" w:themeColor="text1"/>
          <w:sz w:val="30"/>
          <w:szCs w:val="30"/>
        </w:rPr>
        <w:t xml:space="preserve"> </w:t>
      </w:r>
      <w:r w:rsidR="00C97160" w:rsidRPr="00857D5B">
        <w:rPr>
          <w:color w:val="000000" w:themeColor="text1"/>
          <w:sz w:val="30"/>
          <w:szCs w:val="30"/>
        </w:rPr>
        <w:t xml:space="preserve">информацию о предоставлении подтверждающих документов, </w:t>
      </w:r>
      <w:r w:rsidRPr="00857D5B">
        <w:rPr>
          <w:color w:val="000000" w:themeColor="text1"/>
          <w:sz w:val="30"/>
          <w:szCs w:val="30"/>
        </w:rPr>
        <w:t xml:space="preserve">подлежат отклонению. </w:t>
      </w:r>
    </w:p>
    <w:p w14:paraId="6394AE57" w14:textId="758D8AE2" w:rsidR="00857D5B" w:rsidRDefault="00857D5B" w:rsidP="00857D5B">
      <w:pPr>
        <w:autoSpaceDE w:val="0"/>
        <w:autoSpaceDN w:val="0"/>
        <w:adjustRightInd w:val="0"/>
        <w:ind w:firstLine="708"/>
        <w:jc w:val="both"/>
        <w:rPr>
          <w:sz w:val="30"/>
        </w:rPr>
      </w:pPr>
      <w:r w:rsidRPr="00857D5B">
        <w:rPr>
          <w:color w:val="000000" w:themeColor="text1"/>
          <w:sz w:val="30"/>
          <w:szCs w:val="30"/>
        </w:rPr>
        <w:t xml:space="preserve">Если </w:t>
      </w:r>
      <w:r w:rsidRPr="00857D5B">
        <w:rPr>
          <w:sz w:val="30"/>
        </w:rPr>
        <w:t>же менее двух предложений содержит информацию о поставке товара, происходящего из Республики Армения, Республики Беларусь, Республики Казахстан, Кыргызской Республики и (или) Российской Федерации, либо участник</w:t>
      </w:r>
      <w:r w:rsidR="00BE3553">
        <w:rPr>
          <w:sz w:val="30"/>
        </w:rPr>
        <w:t>ом</w:t>
      </w:r>
      <w:r w:rsidR="00CC589E">
        <w:rPr>
          <w:sz w:val="30"/>
        </w:rPr>
        <w:t xml:space="preserve"> (участниками)</w:t>
      </w:r>
      <w:r w:rsidRPr="00857D5B">
        <w:rPr>
          <w:sz w:val="30"/>
        </w:rPr>
        <w:t>, предлагающим</w:t>
      </w:r>
      <w:r w:rsidR="00CC589E">
        <w:rPr>
          <w:sz w:val="30"/>
        </w:rPr>
        <w:t xml:space="preserve"> (предлагающими)</w:t>
      </w:r>
      <w:r w:rsidRPr="00857D5B">
        <w:rPr>
          <w:sz w:val="30"/>
        </w:rPr>
        <w:t xml:space="preserve"> товар, происходящий из этих стран, не </w:t>
      </w:r>
      <w:r w:rsidRPr="00857D5B">
        <w:rPr>
          <w:color w:val="000000" w:themeColor="text1"/>
          <w:sz w:val="30"/>
          <w:szCs w:val="30"/>
        </w:rPr>
        <w:t>указано, что подтверждающие страну происхождения документы будут предоставлены во втором разделе предложения,</w:t>
      </w:r>
      <w:r w:rsidRPr="00857D5B">
        <w:rPr>
          <w:sz w:val="30"/>
        </w:rPr>
        <w:t xml:space="preserve"> все участники, предложения которых соответствуют требованиям </w:t>
      </w:r>
      <w:r w:rsidR="00CC589E">
        <w:rPr>
          <w:sz w:val="30"/>
        </w:rPr>
        <w:t>аукционных документов</w:t>
      </w:r>
      <w:r w:rsidRPr="00857D5B">
        <w:rPr>
          <w:sz w:val="30"/>
        </w:rPr>
        <w:t>, допускаются к процедуре государственной закупки в соответствии с законодательством.</w:t>
      </w:r>
    </w:p>
    <w:p w14:paraId="0E455ACF" w14:textId="7CFC8C41" w:rsidR="00857D5B" w:rsidRPr="00A73858" w:rsidRDefault="00857D5B" w:rsidP="00857D5B">
      <w:pPr>
        <w:ind w:firstLine="709"/>
        <w:jc w:val="both"/>
        <w:rPr>
          <w:sz w:val="30"/>
        </w:rPr>
      </w:pPr>
      <w:r>
        <w:rPr>
          <w:sz w:val="30"/>
        </w:rPr>
        <w:t xml:space="preserve">Соответственно, </w:t>
      </w:r>
      <w:r>
        <w:rPr>
          <w:sz w:val="30"/>
          <w:szCs w:val="30"/>
        </w:rPr>
        <w:t>п</w:t>
      </w:r>
      <w:r w:rsidRPr="00846504">
        <w:rPr>
          <w:sz w:val="30"/>
          <w:szCs w:val="30"/>
        </w:rPr>
        <w:t xml:space="preserve">ри проведении электронного аукциона </w:t>
      </w:r>
      <w:r>
        <w:rPr>
          <w:sz w:val="30"/>
        </w:rPr>
        <w:t>комиссия</w:t>
      </w:r>
      <w:r w:rsidR="00550F4F">
        <w:rPr>
          <w:sz w:val="30"/>
        </w:rPr>
        <w:t xml:space="preserve"> по государственным закупкам </w:t>
      </w:r>
      <w:r>
        <w:rPr>
          <w:sz w:val="30"/>
        </w:rPr>
        <w:t xml:space="preserve">заказчика (организатора), рассмотрев первые разделы предложений участников, определив страну происхождения предлагаемых последними товаров и наличие </w:t>
      </w:r>
      <w:r w:rsidR="00550F4F">
        <w:rPr>
          <w:sz w:val="30"/>
        </w:rPr>
        <w:t>информации</w:t>
      </w:r>
      <w:r>
        <w:rPr>
          <w:sz w:val="30"/>
        </w:rPr>
        <w:t xml:space="preserve"> о представлении участниками </w:t>
      </w:r>
      <w:r w:rsidR="009003CE">
        <w:rPr>
          <w:sz w:val="30"/>
        </w:rPr>
        <w:t>во вторых</w:t>
      </w:r>
      <w:r>
        <w:rPr>
          <w:sz w:val="30"/>
        </w:rPr>
        <w:t xml:space="preserve"> разделах предложений</w:t>
      </w:r>
      <w:r w:rsidR="00C54876">
        <w:rPr>
          <w:sz w:val="30"/>
        </w:rPr>
        <w:t xml:space="preserve"> документов, подтверждающих страну происхождения товара,</w:t>
      </w:r>
      <w:r>
        <w:rPr>
          <w:sz w:val="30"/>
        </w:rPr>
        <w:t xml:space="preserve"> принимает решение об отклонении либо допуске участников к торгам.</w:t>
      </w:r>
    </w:p>
    <w:p w14:paraId="0A89B11D" w14:textId="7D39D40D" w:rsidR="00FD17FC" w:rsidRPr="00846504" w:rsidRDefault="00FD17FC" w:rsidP="00FD17F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846504">
        <w:rPr>
          <w:color w:val="000000" w:themeColor="text1"/>
          <w:sz w:val="30"/>
          <w:szCs w:val="30"/>
        </w:rPr>
        <w:t xml:space="preserve">После торгов в предложениях участников, сделавших последнюю и предпоследнюю ставки, </w:t>
      </w:r>
      <w:r w:rsidR="00C54876">
        <w:rPr>
          <w:color w:val="000000" w:themeColor="text1"/>
          <w:sz w:val="30"/>
          <w:szCs w:val="30"/>
        </w:rPr>
        <w:t>и указавших, что подтверждающие страну происхождения документы</w:t>
      </w:r>
      <w:r w:rsidR="00C54876" w:rsidRPr="00846504">
        <w:rPr>
          <w:color w:val="000000" w:themeColor="text1"/>
          <w:sz w:val="30"/>
          <w:szCs w:val="30"/>
        </w:rPr>
        <w:t xml:space="preserve"> </w:t>
      </w:r>
      <w:r w:rsidR="00C54876">
        <w:rPr>
          <w:color w:val="000000" w:themeColor="text1"/>
          <w:sz w:val="30"/>
          <w:szCs w:val="30"/>
        </w:rPr>
        <w:t>будут предоставлены</w:t>
      </w:r>
      <w:r w:rsidR="00C54876" w:rsidRPr="00846504">
        <w:rPr>
          <w:color w:val="000000" w:themeColor="text1"/>
          <w:sz w:val="30"/>
          <w:szCs w:val="30"/>
        </w:rPr>
        <w:t xml:space="preserve"> во втором разделе предложения,</w:t>
      </w:r>
      <w:r w:rsidR="00C54876">
        <w:rPr>
          <w:color w:val="000000" w:themeColor="text1"/>
          <w:sz w:val="30"/>
          <w:szCs w:val="30"/>
        </w:rPr>
        <w:t xml:space="preserve"> </w:t>
      </w:r>
      <w:r w:rsidRPr="00846504">
        <w:rPr>
          <w:color w:val="000000" w:themeColor="text1"/>
          <w:sz w:val="30"/>
          <w:szCs w:val="30"/>
        </w:rPr>
        <w:t>должны содержаться подтверждающие страну</w:t>
      </w:r>
      <w:r w:rsidR="00BE3553">
        <w:rPr>
          <w:color w:val="000000" w:themeColor="text1"/>
          <w:sz w:val="30"/>
          <w:szCs w:val="30"/>
        </w:rPr>
        <w:t xml:space="preserve"> товара </w:t>
      </w:r>
      <w:r w:rsidR="00BE3553" w:rsidRPr="00846504">
        <w:rPr>
          <w:color w:val="000000" w:themeColor="text1"/>
          <w:sz w:val="30"/>
          <w:szCs w:val="30"/>
        </w:rPr>
        <w:t>происхождения</w:t>
      </w:r>
      <w:r w:rsidRPr="00846504">
        <w:rPr>
          <w:color w:val="000000" w:themeColor="text1"/>
          <w:sz w:val="30"/>
          <w:szCs w:val="30"/>
        </w:rPr>
        <w:t xml:space="preserve"> документы. В их отсутствие или при их несоответствии установленным требованиям предложения подлежат отклонению на основании абзаца четвертого пункта 4 статьи 44 Закона.</w:t>
      </w:r>
    </w:p>
    <w:p w14:paraId="00B20D32" w14:textId="77777777" w:rsidR="00613290" w:rsidRDefault="00613290" w:rsidP="00C548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</w:p>
    <w:p w14:paraId="09541605" w14:textId="10FDD084" w:rsidR="0022775A" w:rsidRPr="006C26B1" w:rsidRDefault="00AB5BEB" w:rsidP="0022775A">
      <w:pPr>
        <w:tabs>
          <w:tab w:val="left" w:pos="6804"/>
        </w:tabs>
        <w:jc w:val="both"/>
        <w:rPr>
          <w:sz w:val="30"/>
        </w:rPr>
      </w:pPr>
      <w:r w:rsidRPr="006C26B1">
        <w:rPr>
          <w:sz w:val="30"/>
          <w:szCs w:val="30"/>
        </w:rPr>
        <w:t xml:space="preserve">Заместитель </w:t>
      </w:r>
      <w:r w:rsidR="00591BE3" w:rsidRPr="006C26B1">
        <w:rPr>
          <w:sz w:val="30"/>
          <w:szCs w:val="30"/>
        </w:rPr>
        <w:t>Министр</w:t>
      </w:r>
      <w:r w:rsidRPr="006C26B1">
        <w:rPr>
          <w:sz w:val="30"/>
          <w:szCs w:val="30"/>
        </w:rPr>
        <w:t>а</w:t>
      </w:r>
      <w:r w:rsidR="002D22CB" w:rsidRPr="006C26B1">
        <w:rPr>
          <w:sz w:val="30"/>
          <w:szCs w:val="30"/>
        </w:rPr>
        <w:tab/>
      </w:r>
      <w:r w:rsidR="00BF331D">
        <w:rPr>
          <w:sz w:val="30"/>
          <w:szCs w:val="30"/>
        </w:rPr>
        <w:t>О.В.Константинович</w:t>
      </w:r>
    </w:p>
    <w:p w14:paraId="79DD82D2" w14:textId="77777777" w:rsidR="00B154D5" w:rsidRPr="006C26B1" w:rsidRDefault="00B154D5" w:rsidP="00A50D3E">
      <w:pPr>
        <w:rPr>
          <w:sz w:val="18"/>
          <w:szCs w:val="18"/>
        </w:rPr>
      </w:pPr>
    </w:p>
    <w:p w14:paraId="1FF137D2" w14:textId="77777777" w:rsidR="00F361E6" w:rsidRPr="006C26B1" w:rsidRDefault="00F361E6" w:rsidP="00A50D3E">
      <w:pPr>
        <w:rPr>
          <w:sz w:val="18"/>
          <w:szCs w:val="18"/>
        </w:rPr>
      </w:pPr>
    </w:p>
    <w:p w14:paraId="59EC069F" w14:textId="77777777" w:rsidR="00F361E6" w:rsidRPr="006C26B1" w:rsidRDefault="00F361E6" w:rsidP="00A50D3E">
      <w:pPr>
        <w:rPr>
          <w:sz w:val="18"/>
          <w:szCs w:val="18"/>
        </w:rPr>
      </w:pPr>
    </w:p>
    <w:p w14:paraId="7E8CA8DF" w14:textId="77777777" w:rsidR="00F361E6" w:rsidRPr="006C26B1" w:rsidRDefault="00F361E6" w:rsidP="00A50D3E">
      <w:pPr>
        <w:rPr>
          <w:sz w:val="18"/>
          <w:szCs w:val="18"/>
        </w:rPr>
      </w:pPr>
    </w:p>
    <w:p w14:paraId="1DEC8C77" w14:textId="77777777" w:rsidR="00F361E6" w:rsidRPr="006C26B1" w:rsidRDefault="00F361E6" w:rsidP="00A50D3E">
      <w:pPr>
        <w:rPr>
          <w:sz w:val="18"/>
          <w:szCs w:val="18"/>
        </w:rPr>
      </w:pPr>
      <w:bookmarkStart w:id="0" w:name="_GoBack"/>
      <w:bookmarkEnd w:id="0"/>
    </w:p>
    <w:p w14:paraId="41F0BDA8" w14:textId="1CD4E604" w:rsidR="00CA7FA6" w:rsidRPr="006C26B1" w:rsidRDefault="00A50D3E" w:rsidP="00A50D3E">
      <w:pPr>
        <w:rPr>
          <w:sz w:val="18"/>
          <w:szCs w:val="18"/>
        </w:rPr>
      </w:pPr>
      <w:r w:rsidRPr="006C26B1">
        <w:rPr>
          <w:sz w:val="18"/>
          <w:szCs w:val="18"/>
        </w:rPr>
        <w:t xml:space="preserve">14 </w:t>
      </w:r>
      <w:r w:rsidR="00F361E6" w:rsidRPr="006C26B1">
        <w:rPr>
          <w:sz w:val="18"/>
          <w:szCs w:val="18"/>
        </w:rPr>
        <w:t>Гуринович, ugz@</w:t>
      </w:r>
      <w:r w:rsidR="00F361E6" w:rsidRPr="006C26B1">
        <w:rPr>
          <w:sz w:val="18"/>
          <w:szCs w:val="18"/>
          <w:lang w:val="en-US"/>
        </w:rPr>
        <w:t>mart</w:t>
      </w:r>
      <w:r w:rsidR="00F361E6" w:rsidRPr="006C26B1">
        <w:rPr>
          <w:sz w:val="18"/>
          <w:szCs w:val="18"/>
        </w:rPr>
        <w:t>.</w:t>
      </w:r>
      <w:r w:rsidR="00F361E6" w:rsidRPr="006C26B1">
        <w:rPr>
          <w:sz w:val="18"/>
          <w:szCs w:val="18"/>
          <w:lang w:val="en-US"/>
        </w:rPr>
        <w:t>gov</w:t>
      </w:r>
      <w:r w:rsidR="00F361E6" w:rsidRPr="006C26B1">
        <w:rPr>
          <w:sz w:val="18"/>
          <w:szCs w:val="18"/>
        </w:rPr>
        <w:t>.</w:t>
      </w:r>
      <w:r w:rsidR="00F361E6" w:rsidRPr="006C26B1">
        <w:rPr>
          <w:sz w:val="18"/>
          <w:szCs w:val="18"/>
          <w:lang w:val="en-US"/>
        </w:rPr>
        <w:t>by</w:t>
      </w:r>
    </w:p>
    <w:p w14:paraId="774CFF72" w14:textId="09AAAB7D" w:rsidR="00F361E6" w:rsidRPr="006C26B1" w:rsidRDefault="00F361E6" w:rsidP="00A50D3E">
      <w:pPr>
        <w:rPr>
          <w:sz w:val="18"/>
          <w:szCs w:val="18"/>
        </w:rPr>
      </w:pPr>
      <w:r w:rsidRPr="006C26B1">
        <w:rPr>
          <w:sz w:val="18"/>
          <w:szCs w:val="18"/>
          <w:lang w:val="en-US"/>
        </w:rPr>
        <w:t>t</w:t>
      </w:r>
      <w:r w:rsidRPr="006C26B1">
        <w:rPr>
          <w:sz w:val="18"/>
          <w:szCs w:val="18"/>
        </w:rPr>
        <w:t>.</w:t>
      </w:r>
      <w:r w:rsidRPr="006C26B1">
        <w:rPr>
          <w:sz w:val="18"/>
          <w:szCs w:val="18"/>
          <w:lang w:val="en-US"/>
        </w:rPr>
        <w:t>me</w:t>
      </w:r>
      <w:r w:rsidRPr="006C26B1">
        <w:rPr>
          <w:sz w:val="18"/>
          <w:szCs w:val="18"/>
        </w:rPr>
        <w:t>/</w:t>
      </w:r>
      <w:r w:rsidRPr="006C26B1">
        <w:rPr>
          <w:sz w:val="18"/>
          <w:szCs w:val="18"/>
          <w:lang w:val="en-US"/>
        </w:rPr>
        <w:t>goszakupkiby</w:t>
      </w:r>
      <w:r w:rsidRPr="006C26B1">
        <w:rPr>
          <w:sz w:val="18"/>
          <w:szCs w:val="18"/>
        </w:rPr>
        <w:t xml:space="preserve"> – телеграмм канал</w:t>
      </w:r>
    </w:p>
    <w:sectPr w:rsidR="00F361E6" w:rsidRPr="006C26B1" w:rsidSect="00591BE3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2FC10" w16cex:dateUtc="2021-06-15T07:14:00Z"/>
  <w16cex:commentExtensible w16cex:durableId="2472FCC6" w16cex:dateUtc="2021-06-15T07:17:00Z"/>
  <w16cex:commentExtensible w16cex:durableId="2472FFEF" w16cex:dateUtc="2021-06-15T07:31:00Z"/>
  <w16cex:commentExtensible w16cex:durableId="247302C0" w16cex:dateUtc="2021-06-15T07:43:00Z"/>
  <w16cex:commentExtensible w16cex:durableId="2473030E" w16cex:dateUtc="2021-06-15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404AD2" w16cid:durableId="2472FC10"/>
  <w16cid:commentId w16cid:paraId="7973CEE9" w16cid:durableId="2472FCC6"/>
  <w16cid:commentId w16cid:paraId="66258CC7" w16cid:durableId="2472FFEF"/>
  <w16cid:commentId w16cid:paraId="3939FE0A" w16cid:durableId="2472F9F8"/>
  <w16cid:commentId w16cid:paraId="6D575C5D" w16cid:durableId="247302C0"/>
  <w16cid:commentId w16cid:paraId="315BA3E3" w16cid:durableId="2473030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3207A" w14:textId="77777777" w:rsidR="0099685A" w:rsidRDefault="0099685A" w:rsidP="00CF6035">
      <w:r>
        <w:separator/>
      </w:r>
    </w:p>
  </w:endnote>
  <w:endnote w:type="continuationSeparator" w:id="0">
    <w:p w14:paraId="6F91AF9E" w14:textId="77777777" w:rsidR="0099685A" w:rsidRDefault="0099685A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48DE0" w14:textId="77777777" w:rsidR="0099685A" w:rsidRDefault="0099685A" w:rsidP="00CF6035">
      <w:r>
        <w:separator/>
      </w:r>
    </w:p>
  </w:footnote>
  <w:footnote w:type="continuationSeparator" w:id="0">
    <w:p w14:paraId="437D3BE9" w14:textId="77777777" w:rsidR="0099685A" w:rsidRDefault="0099685A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AB1F" w14:textId="2BA8FCBF" w:rsidR="00CF6035" w:rsidRDefault="00502CF8">
    <w:pPr>
      <w:pStyle w:val="a6"/>
      <w:jc w:val="center"/>
    </w:pPr>
    <w:r>
      <w:fldChar w:fldCharType="begin"/>
    </w:r>
    <w:r w:rsidR="00CF6035">
      <w:instrText>PAGE   \* MERGEFORMAT</w:instrText>
    </w:r>
    <w:r>
      <w:fldChar w:fldCharType="separate"/>
    </w:r>
    <w:r w:rsidR="00CC589E">
      <w:rPr>
        <w:noProof/>
      </w:rPr>
      <w:t>8</w:t>
    </w:r>
    <w:r>
      <w:fldChar w:fldCharType="end"/>
    </w:r>
  </w:p>
  <w:p w14:paraId="63F9BB65" w14:textId="77777777" w:rsidR="00CF6035" w:rsidRDefault="00CF60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533"/>
    <w:multiLevelType w:val="hybridMultilevel"/>
    <w:tmpl w:val="0B40F28A"/>
    <w:lvl w:ilvl="0" w:tplc="5204EF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1C5C71"/>
    <w:multiLevelType w:val="hybridMultilevel"/>
    <w:tmpl w:val="938E4820"/>
    <w:lvl w:ilvl="0" w:tplc="3BC8F69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9A3034"/>
    <w:multiLevelType w:val="hybridMultilevel"/>
    <w:tmpl w:val="5F6C4BF4"/>
    <w:lvl w:ilvl="0" w:tplc="E5AA5814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3CC5504"/>
    <w:multiLevelType w:val="hybridMultilevel"/>
    <w:tmpl w:val="2C2CECFA"/>
    <w:lvl w:ilvl="0" w:tplc="41EA2F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F1E75E8"/>
    <w:multiLevelType w:val="hybridMultilevel"/>
    <w:tmpl w:val="0F1C13B4"/>
    <w:lvl w:ilvl="0" w:tplc="26BC44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3D"/>
    <w:rsid w:val="00006511"/>
    <w:rsid w:val="0001108A"/>
    <w:rsid w:val="0001222B"/>
    <w:rsid w:val="000125A6"/>
    <w:rsid w:val="00012B3F"/>
    <w:rsid w:val="00012D28"/>
    <w:rsid w:val="00016841"/>
    <w:rsid w:val="00017828"/>
    <w:rsid w:val="0002207C"/>
    <w:rsid w:val="00022B6B"/>
    <w:rsid w:val="00025170"/>
    <w:rsid w:val="00025EA0"/>
    <w:rsid w:val="00041212"/>
    <w:rsid w:val="000433EC"/>
    <w:rsid w:val="00044D4D"/>
    <w:rsid w:val="000511FB"/>
    <w:rsid w:val="00060431"/>
    <w:rsid w:val="000625C3"/>
    <w:rsid w:val="000627B2"/>
    <w:rsid w:val="00063C75"/>
    <w:rsid w:val="000646B7"/>
    <w:rsid w:val="00064BCD"/>
    <w:rsid w:val="000743CA"/>
    <w:rsid w:val="000758A6"/>
    <w:rsid w:val="00077C3D"/>
    <w:rsid w:val="00080149"/>
    <w:rsid w:val="00083128"/>
    <w:rsid w:val="000836D7"/>
    <w:rsid w:val="00093BC8"/>
    <w:rsid w:val="00095266"/>
    <w:rsid w:val="00097C2F"/>
    <w:rsid w:val="000A6D75"/>
    <w:rsid w:val="000C04EA"/>
    <w:rsid w:val="000C1DB8"/>
    <w:rsid w:val="000C3AAA"/>
    <w:rsid w:val="000C73B9"/>
    <w:rsid w:val="000D031E"/>
    <w:rsid w:val="000D16E3"/>
    <w:rsid w:val="000D5FA5"/>
    <w:rsid w:val="000D7FFB"/>
    <w:rsid w:val="000E161D"/>
    <w:rsid w:val="000E610B"/>
    <w:rsid w:val="000F1483"/>
    <w:rsid w:val="00103424"/>
    <w:rsid w:val="00115AF7"/>
    <w:rsid w:val="0012002B"/>
    <w:rsid w:val="00120C19"/>
    <w:rsid w:val="0012149E"/>
    <w:rsid w:val="00125434"/>
    <w:rsid w:val="00127B7D"/>
    <w:rsid w:val="00132C9C"/>
    <w:rsid w:val="00135FD8"/>
    <w:rsid w:val="00136447"/>
    <w:rsid w:val="001405B5"/>
    <w:rsid w:val="00153BCA"/>
    <w:rsid w:val="00153EAF"/>
    <w:rsid w:val="00154E1D"/>
    <w:rsid w:val="001652E5"/>
    <w:rsid w:val="00181D9C"/>
    <w:rsid w:val="00190199"/>
    <w:rsid w:val="00191561"/>
    <w:rsid w:val="0019251A"/>
    <w:rsid w:val="001970D0"/>
    <w:rsid w:val="001A0D09"/>
    <w:rsid w:val="001A2EF7"/>
    <w:rsid w:val="001A2F40"/>
    <w:rsid w:val="001A302A"/>
    <w:rsid w:val="001A384F"/>
    <w:rsid w:val="001A3B88"/>
    <w:rsid w:val="001B1862"/>
    <w:rsid w:val="001B5111"/>
    <w:rsid w:val="001C089B"/>
    <w:rsid w:val="001C185D"/>
    <w:rsid w:val="001C4428"/>
    <w:rsid w:val="001C694A"/>
    <w:rsid w:val="001C7AA0"/>
    <w:rsid w:val="001D1D3B"/>
    <w:rsid w:val="001D46A8"/>
    <w:rsid w:val="001E51B8"/>
    <w:rsid w:val="001E5EFC"/>
    <w:rsid w:val="001E6716"/>
    <w:rsid w:val="001F105A"/>
    <w:rsid w:val="001F136B"/>
    <w:rsid w:val="001F2115"/>
    <w:rsid w:val="001F28F6"/>
    <w:rsid w:val="001F3F52"/>
    <w:rsid w:val="001F4E34"/>
    <w:rsid w:val="00200557"/>
    <w:rsid w:val="0020228E"/>
    <w:rsid w:val="002066DC"/>
    <w:rsid w:val="002068B2"/>
    <w:rsid w:val="0021238A"/>
    <w:rsid w:val="0021314F"/>
    <w:rsid w:val="00217ABB"/>
    <w:rsid w:val="00222B6F"/>
    <w:rsid w:val="00222ED3"/>
    <w:rsid w:val="002248D2"/>
    <w:rsid w:val="00226E12"/>
    <w:rsid w:val="0022775A"/>
    <w:rsid w:val="00227DDF"/>
    <w:rsid w:val="0023043C"/>
    <w:rsid w:val="002316EE"/>
    <w:rsid w:val="00232549"/>
    <w:rsid w:val="00236A38"/>
    <w:rsid w:val="00246235"/>
    <w:rsid w:val="0024751D"/>
    <w:rsid w:val="00251390"/>
    <w:rsid w:val="002614CD"/>
    <w:rsid w:val="00262BC9"/>
    <w:rsid w:val="002701AE"/>
    <w:rsid w:val="00273636"/>
    <w:rsid w:val="002763A4"/>
    <w:rsid w:val="002805EC"/>
    <w:rsid w:val="00282393"/>
    <w:rsid w:val="002824FC"/>
    <w:rsid w:val="00284385"/>
    <w:rsid w:val="002875FE"/>
    <w:rsid w:val="002A18DC"/>
    <w:rsid w:val="002B05EE"/>
    <w:rsid w:val="002B2EF1"/>
    <w:rsid w:val="002B6132"/>
    <w:rsid w:val="002C286E"/>
    <w:rsid w:val="002C4C88"/>
    <w:rsid w:val="002C5F6E"/>
    <w:rsid w:val="002C79B1"/>
    <w:rsid w:val="002D22CB"/>
    <w:rsid w:val="002D2D65"/>
    <w:rsid w:val="002D3E1C"/>
    <w:rsid w:val="002D51AE"/>
    <w:rsid w:val="002D5272"/>
    <w:rsid w:val="002D68DD"/>
    <w:rsid w:val="002E0655"/>
    <w:rsid w:val="002E19E8"/>
    <w:rsid w:val="002E6A1D"/>
    <w:rsid w:val="002F0AC7"/>
    <w:rsid w:val="002F594F"/>
    <w:rsid w:val="002F7AA0"/>
    <w:rsid w:val="00303182"/>
    <w:rsid w:val="003075FF"/>
    <w:rsid w:val="003172E3"/>
    <w:rsid w:val="003217A1"/>
    <w:rsid w:val="00323A46"/>
    <w:rsid w:val="00323C3D"/>
    <w:rsid w:val="00324516"/>
    <w:rsid w:val="003248FB"/>
    <w:rsid w:val="003249E5"/>
    <w:rsid w:val="003312F6"/>
    <w:rsid w:val="00335EB2"/>
    <w:rsid w:val="00336253"/>
    <w:rsid w:val="003377F8"/>
    <w:rsid w:val="00340C67"/>
    <w:rsid w:val="0034388E"/>
    <w:rsid w:val="00344942"/>
    <w:rsid w:val="00345B5C"/>
    <w:rsid w:val="0035299D"/>
    <w:rsid w:val="00370711"/>
    <w:rsid w:val="00377CAC"/>
    <w:rsid w:val="003829D4"/>
    <w:rsid w:val="003847C6"/>
    <w:rsid w:val="003857EE"/>
    <w:rsid w:val="00385907"/>
    <w:rsid w:val="00387A30"/>
    <w:rsid w:val="003919C5"/>
    <w:rsid w:val="003936FD"/>
    <w:rsid w:val="00394BDB"/>
    <w:rsid w:val="003A4585"/>
    <w:rsid w:val="003A67B1"/>
    <w:rsid w:val="003B06D6"/>
    <w:rsid w:val="003B236A"/>
    <w:rsid w:val="003B5802"/>
    <w:rsid w:val="003B673C"/>
    <w:rsid w:val="003B793D"/>
    <w:rsid w:val="003C64DF"/>
    <w:rsid w:val="003D1746"/>
    <w:rsid w:val="003D1D05"/>
    <w:rsid w:val="003D4AA5"/>
    <w:rsid w:val="003D4DB1"/>
    <w:rsid w:val="003D52A6"/>
    <w:rsid w:val="003E193C"/>
    <w:rsid w:val="003E39A9"/>
    <w:rsid w:val="003E6B14"/>
    <w:rsid w:val="003F5119"/>
    <w:rsid w:val="003F6C1D"/>
    <w:rsid w:val="003F789C"/>
    <w:rsid w:val="004017B6"/>
    <w:rsid w:val="00407D77"/>
    <w:rsid w:val="00412B12"/>
    <w:rsid w:val="00420FBD"/>
    <w:rsid w:val="004252F8"/>
    <w:rsid w:val="00425930"/>
    <w:rsid w:val="004302C7"/>
    <w:rsid w:val="00430CE8"/>
    <w:rsid w:val="0043293D"/>
    <w:rsid w:val="00432C7E"/>
    <w:rsid w:val="00433D1B"/>
    <w:rsid w:val="004357B5"/>
    <w:rsid w:val="00435AB3"/>
    <w:rsid w:val="004404D0"/>
    <w:rsid w:val="00445C96"/>
    <w:rsid w:val="00445CFF"/>
    <w:rsid w:val="00465129"/>
    <w:rsid w:val="004739AA"/>
    <w:rsid w:val="004741D8"/>
    <w:rsid w:val="00476304"/>
    <w:rsid w:val="0047715C"/>
    <w:rsid w:val="00477B2C"/>
    <w:rsid w:val="00490FD1"/>
    <w:rsid w:val="00493745"/>
    <w:rsid w:val="00493AEC"/>
    <w:rsid w:val="004A151A"/>
    <w:rsid w:val="004A6A9A"/>
    <w:rsid w:val="004A79E5"/>
    <w:rsid w:val="004A7DC4"/>
    <w:rsid w:val="004B1CBC"/>
    <w:rsid w:val="004B2167"/>
    <w:rsid w:val="004B5CA4"/>
    <w:rsid w:val="004C1656"/>
    <w:rsid w:val="004C2C03"/>
    <w:rsid w:val="004C68C2"/>
    <w:rsid w:val="004D4794"/>
    <w:rsid w:val="004D6D96"/>
    <w:rsid w:val="004E03BA"/>
    <w:rsid w:val="004E079C"/>
    <w:rsid w:val="004E0CE6"/>
    <w:rsid w:val="004E2BD8"/>
    <w:rsid w:val="004E42FC"/>
    <w:rsid w:val="004E4B9D"/>
    <w:rsid w:val="004E6D06"/>
    <w:rsid w:val="004F16C4"/>
    <w:rsid w:val="004F1D9E"/>
    <w:rsid w:val="004F5E0B"/>
    <w:rsid w:val="004F7C56"/>
    <w:rsid w:val="004F7FCE"/>
    <w:rsid w:val="00502CF8"/>
    <w:rsid w:val="00502DBE"/>
    <w:rsid w:val="00502E59"/>
    <w:rsid w:val="00505DDD"/>
    <w:rsid w:val="0051229F"/>
    <w:rsid w:val="00513F01"/>
    <w:rsid w:val="00514547"/>
    <w:rsid w:val="005155A9"/>
    <w:rsid w:val="00515613"/>
    <w:rsid w:val="0051697A"/>
    <w:rsid w:val="005234A5"/>
    <w:rsid w:val="00530A3C"/>
    <w:rsid w:val="00532EDD"/>
    <w:rsid w:val="0053351C"/>
    <w:rsid w:val="00537620"/>
    <w:rsid w:val="005409C7"/>
    <w:rsid w:val="005423FA"/>
    <w:rsid w:val="00544C61"/>
    <w:rsid w:val="00550F4F"/>
    <w:rsid w:val="0055432E"/>
    <w:rsid w:val="005545A6"/>
    <w:rsid w:val="00560156"/>
    <w:rsid w:val="00561264"/>
    <w:rsid w:val="00563229"/>
    <w:rsid w:val="0056529F"/>
    <w:rsid w:val="0056585E"/>
    <w:rsid w:val="00581AD4"/>
    <w:rsid w:val="00591160"/>
    <w:rsid w:val="00591355"/>
    <w:rsid w:val="00591BE3"/>
    <w:rsid w:val="005922E2"/>
    <w:rsid w:val="00592357"/>
    <w:rsid w:val="005935EA"/>
    <w:rsid w:val="005A22A2"/>
    <w:rsid w:val="005A26D8"/>
    <w:rsid w:val="005A76D5"/>
    <w:rsid w:val="005B0331"/>
    <w:rsid w:val="005B1D42"/>
    <w:rsid w:val="005B42E7"/>
    <w:rsid w:val="005C6653"/>
    <w:rsid w:val="005C7A8F"/>
    <w:rsid w:val="005D0162"/>
    <w:rsid w:val="005D7EEC"/>
    <w:rsid w:val="005E08BC"/>
    <w:rsid w:val="005E32BF"/>
    <w:rsid w:val="005E56AC"/>
    <w:rsid w:val="005F7B56"/>
    <w:rsid w:val="0060201C"/>
    <w:rsid w:val="00602DDB"/>
    <w:rsid w:val="0060574E"/>
    <w:rsid w:val="00606A36"/>
    <w:rsid w:val="00606F50"/>
    <w:rsid w:val="00610C76"/>
    <w:rsid w:val="00613290"/>
    <w:rsid w:val="00616E34"/>
    <w:rsid w:val="006208DD"/>
    <w:rsid w:val="006429C0"/>
    <w:rsid w:val="0064369A"/>
    <w:rsid w:val="00644E08"/>
    <w:rsid w:val="00645136"/>
    <w:rsid w:val="006471C3"/>
    <w:rsid w:val="0065009D"/>
    <w:rsid w:val="006511DA"/>
    <w:rsid w:val="006525CB"/>
    <w:rsid w:val="00665CD5"/>
    <w:rsid w:val="00665FB4"/>
    <w:rsid w:val="006677DD"/>
    <w:rsid w:val="00676EE8"/>
    <w:rsid w:val="006774DB"/>
    <w:rsid w:val="00683C88"/>
    <w:rsid w:val="00683E39"/>
    <w:rsid w:val="00685872"/>
    <w:rsid w:val="00692211"/>
    <w:rsid w:val="00692292"/>
    <w:rsid w:val="006951C8"/>
    <w:rsid w:val="0069603B"/>
    <w:rsid w:val="0069621C"/>
    <w:rsid w:val="006971AB"/>
    <w:rsid w:val="0069746B"/>
    <w:rsid w:val="006A0C34"/>
    <w:rsid w:val="006A0E1C"/>
    <w:rsid w:val="006A2D06"/>
    <w:rsid w:val="006A5EE9"/>
    <w:rsid w:val="006A78E4"/>
    <w:rsid w:val="006B14BD"/>
    <w:rsid w:val="006B6580"/>
    <w:rsid w:val="006B747F"/>
    <w:rsid w:val="006C1430"/>
    <w:rsid w:val="006C26B1"/>
    <w:rsid w:val="006D032D"/>
    <w:rsid w:val="006D0615"/>
    <w:rsid w:val="006D064B"/>
    <w:rsid w:val="006D2A94"/>
    <w:rsid w:val="006D2D6E"/>
    <w:rsid w:val="006D3730"/>
    <w:rsid w:val="006D47FC"/>
    <w:rsid w:val="006D5E7C"/>
    <w:rsid w:val="006D77B5"/>
    <w:rsid w:val="006E01F2"/>
    <w:rsid w:val="006E596D"/>
    <w:rsid w:val="006E6F74"/>
    <w:rsid w:val="006E73F7"/>
    <w:rsid w:val="006E79BB"/>
    <w:rsid w:val="006E7B53"/>
    <w:rsid w:val="006F4302"/>
    <w:rsid w:val="0070180F"/>
    <w:rsid w:val="007055FC"/>
    <w:rsid w:val="0073001C"/>
    <w:rsid w:val="007345CC"/>
    <w:rsid w:val="00740D97"/>
    <w:rsid w:val="00743C10"/>
    <w:rsid w:val="00744A09"/>
    <w:rsid w:val="00747A56"/>
    <w:rsid w:val="00750FB3"/>
    <w:rsid w:val="00752A8F"/>
    <w:rsid w:val="00755919"/>
    <w:rsid w:val="00760BD0"/>
    <w:rsid w:val="0076180B"/>
    <w:rsid w:val="00763F1B"/>
    <w:rsid w:val="00764D04"/>
    <w:rsid w:val="00766DF5"/>
    <w:rsid w:val="00773CEA"/>
    <w:rsid w:val="0078187A"/>
    <w:rsid w:val="00785037"/>
    <w:rsid w:val="00786567"/>
    <w:rsid w:val="007928D1"/>
    <w:rsid w:val="007936B8"/>
    <w:rsid w:val="00793F3F"/>
    <w:rsid w:val="00794250"/>
    <w:rsid w:val="00795C09"/>
    <w:rsid w:val="0079619E"/>
    <w:rsid w:val="007A20C5"/>
    <w:rsid w:val="007A3ABD"/>
    <w:rsid w:val="007B0D6D"/>
    <w:rsid w:val="007B2C71"/>
    <w:rsid w:val="007B6219"/>
    <w:rsid w:val="007B69FB"/>
    <w:rsid w:val="007B7B42"/>
    <w:rsid w:val="007C20EB"/>
    <w:rsid w:val="007C401E"/>
    <w:rsid w:val="007C6AFA"/>
    <w:rsid w:val="007D0410"/>
    <w:rsid w:val="007D1831"/>
    <w:rsid w:val="007D5F20"/>
    <w:rsid w:val="007E1CDA"/>
    <w:rsid w:val="007E2FA6"/>
    <w:rsid w:val="007E3593"/>
    <w:rsid w:val="007E6C1F"/>
    <w:rsid w:val="007E7728"/>
    <w:rsid w:val="007E7736"/>
    <w:rsid w:val="00804B99"/>
    <w:rsid w:val="00814974"/>
    <w:rsid w:val="0081566A"/>
    <w:rsid w:val="008219E2"/>
    <w:rsid w:val="008314C9"/>
    <w:rsid w:val="00832749"/>
    <w:rsid w:val="0083287F"/>
    <w:rsid w:val="00833009"/>
    <w:rsid w:val="00835968"/>
    <w:rsid w:val="00846504"/>
    <w:rsid w:val="00851781"/>
    <w:rsid w:val="00854140"/>
    <w:rsid w:val="0085422C"/>
    <w:rsid w:val="00857D5B"/>
    <w:rsid w:val="0086092B"/>
    <w:rsid w:val="00864EAB"/>
    <w:rsid w:val="008659D5"/>
    <w:rsid w:val="00870918"/>
    <w:rsid w:val="00872BBA"/>
    <w:rsid w:val="0087720D"/>
    <w:rsid w:val="008922E0"/>
    <w:rsid w:val="00893FC7"/>
    <w:rsid w:val="0089408F"/>
    <w:rsid w:val="0089413A"/>
    <w:rsid w:val="008975DD"/>
    <w:rsid w:val="008976FA"/>
    <w:rsid w:val="008A2E0D"/>
    <w:rsid w:val="008A36CC"/>
    <w:rsid w:val="008A518A"/>
    <w:rsid w:val="008B07C2"/>
    <w:rsid w:val="008B1563"/>
    <w:rsid w:val="008B157E"/>
    <w:rsid w:val="008C148A"/>
    <w:rsid w:val="008D2CDC"/>
    <w:rsid w:val="008D54CC"/>
    <w:rsid w:val="008E36D3"/>
    <w:rsid w:val="008E7428"/>
    <w:rsid w:val="008F11E7"/>
    <w:rsid w:val="008F2DC4"/>
    <w:rsid w:val="008F621D"/>
    <w:rsid w:val="008F65DE"/>
    <w:rsid w:val="008F6FB2"/>
    <w:rsid w:val="009003CE"/>
    <w:rsid w:val="009008FD"/>
    <w:rsid w:val="00901ECE"/>
    <w:rsid w:val="00905724"/>
    <w:rsid w:val="00905AC9"/>
    <w:rsid w:val="00907C54"/>
    <w:rsid w:val="0091027B"/>
    <w:rsid w:val="00911D32"/>
    <w:rsid w:val="0091259A"/>
    <w:rsid w:val="009131D7"/>
    <w:rsid w:val="00922362"/>
    <w:rsid w:val="009231E7"/>
    <w:rsid w:val="00926C28"/>
    <w:rsid w:val="009270A6"/>
    <w:rsid w:val="0094468C"/>
    <w:rsid w:val="00951894"/>
    <w:rsid w:val="00952C44"/>
    <w:rsid w:val="0095571F"/>
    <w:rsid w:val="00962A53"/>
    <w:rsid w:val="009634B5"/>
    <w:rsid w:val="00965EBF"/>
    <w:rsid w:val="00967635"/>
    <w:rsid w:val="009716F3"/>
    <w:rsid w:val="00972322"/>
    <w:rsid w:val="009811AC"/>
    <w:rsid w:val="00981F36"/>
    <w:rsid w:val="00982E3B"/>
    <w:rsid w:val="009831E4"/>
    <w:rsid w:val="009907E5"/>
    <w:rsid w:val="00992ADE"/>
    <w:rsid w:val="00995D2D"/>
    <w:rsid w:val="0099685A"/>
    <w:rsid w:val="009A3C81"/>
    <w:rsid w:val="009A7AAD"/>
    <w:rsid w:val="009B25A0"/>
    <w:rsid w:val="009C0BBB"/>
    <w:rsid w:val="009C6190"/>
    <w:rsid w:val="009C77BB"/>
    <w:rsid w:val="009D0A0A"/>
    <w:rsid w:val="009D473E"/>
    <w:rsid w:val="009D4B08"/>
    <w:rsid w:val="009D65B6"/>
    <w:rsid w:val="009E07D5"/>
    <w:rsid w:val="009E3119"/>
    <w:rsid w:val="009E31C2"/>
    <w:rsid w:val="009E6ED7"/>
    <w:rsid w:val="009E7BD8"/>
    <w:rsid w:val="009F26BE"/>
    <w:rsid w:val="009F312A"/>
    <w:rsid w:val="009F65DE"/>
    <w:rsid w:val="00A00F75"/>
    <w:rsid w:val="00A01CD1"/>
    <w:rsid w:val="00A1315C"/>
    <w:rsid w:val="00A145A5"/>
    <w:rsid w:val="00A15C12"/>
    <w:rsid w:val="00A211BB"/>
    <w:rsid w:val="00A241E6"/>
    <w:rsid w:val="00A30759"/>
    <w:rsid w:val="00A37CF0"/>
    <w:rsid w:val="00A43306"/>
    <w:rsid w:val="00A478C4"/>
    <w:rsid w:val="00A50D3E"/>
    <w:rsid w:val="00A54260"/>
    <w:rsid w:val="00A554A5"/>
    <w:rsid w:val="00A564E3"/>
    <w:rsid w:val="00A67D2B"/>
    <w:rsid w:val="00A71440"/>
    <w:rsid w:val="00A718BA"/>
    <w:rsid w:val="00A77B86"/>
    <w:rsid w:val="00A82445"/>
    <w:rsid w:val="00A8247D"/>
    <w:rsid w:val="00A82A81"/>
    <w:rsid w:val="00A85D94"/>
    <w:rsid w:val="00A96521"/>
    <w:rsid w:val="00AA0132"/>
    <w:rsid w:val="00AA2127"/>
    <w:rsid w:val="00AA5C7F"/>
    <w:rsid w:val="00AA63E1"/>
    <w:rsid w:val="00AB432D"/>
    <w:rsid w:val="00AB5BEB"/>
    <w:rsid w:val="00AB745C"/>
    <w:rsid w:val="00AB7E8A"/>
    <w:rsid w:val="00AC1399"/>
    <w:rsid w:val="00AC2963"/>
    <w:rsid w:val="00AC4287"/>
    <w:rsid w:val="00AC5991"/>
    <w:rsid w:val="00AC7001"/>
    <w:rsid w:val="00AD1E03"/>
    <w:rsid w:val="00AE022A"/>
    <w:rsid w:val="00AE07E9"/>
    <w:rsid w:val="00AE0AF5"/>
    <w:rsid w:val="00AE5EC0"/>
    <w:rsid w:val="00AE6343"/>
    <w:rsid w:val="00AE64EA"/>
    <w:rsid w:val="00AE7A1B"/>
    <w:rsid w:val="00AF0984"/>
    <w:rsid w:val="00AF7727"/>
    <w:rsid w:val="00B00F39"/>
    <w:rsid w:val="00B013ED"/>
    <w:rsid w:val="00B02104"/>
    <w:rsid w:val="00B12818"/>
    <w:rsid w:val="00B135ED"/>
    <w:rsid w:val="00B154D5"/>
    <w:rsid w:val="00B20C3B"/>
    <w:rsid w:val="00B21E70"/>
    <w:rsid w:val="00B23CA7"/>
    <w:rsid w:val="00B25BE6"/>
    <w:rsid w:val="00B31030"/>
    <w:rsid w:val="00B337FE"/>
    <w:rsid w:val="00B34FB9"/>
    <w:rsid w:val="00B406B9"/>
    <w:rsid w:val="00B40C56"/>
    <w:rsid w:val="00B432B1"/>
    <w:rsid w:val="00B44272"/>
    <w:rsid w:val="00B50FCB"/>
    <w:rsid w:val="00B630C7"/>
    <w:rsid w:val="00B671EC"/>
    <w:rsid w:val="00B70BBB"/>
    <w:rsid w:val="00B70D33"/>
    <w:rsid w:val="00B75991"/>
    <w:rsid w:val="00B76E7C"/>
    <w:rsid w:val="00B87AE3"/>
    <w:rsid w:val="00B909AD"/>
    <w:rsid w:val="00B91C15"/>
    <w:rsid w:val="00B921AF"/>
    <w:rsid w:val="00B97EC4"/>
    <w:rsid w:val="00BA3FF5"/>
    <w:rsid w:val="00BA6F1B"/>
    <w:rsid w:val="00BA74D9"/>
    <w:rsid w:val="00BB0FDA"/>
    <w:rsid w:val="00BB12DD"/>
    <w:rsid w:val="00BC48A1"/>
    <w:rsid w:val="00BC50E4"/>
    <w:rsid w:val="00BC51B2"/>
    <w:rsid w:val="00BC6301"/>
    <w:rsid w:val="00BD09AB"/>
    <w:rsid w:val="00BE3537"/>
    <w:rsid w:val="00BE3553"/>
    <w:rsid w:val="00BE4535"/>
    <w:rsid w:val="00BE7285"/>
    <w:rsid w:val="00BE772C"/>
    <w:rsid w:val="00BF2182"/>
    <w:rsid w:val="00BF331D"/>
    <w:rsid w:val="00BF7167"/>
    <w:rsid w:val="00C03D13"/>
    <w:rsid w:val="00C04A2E"/>
    <w:rsid w:val="00C05DD9"/>
    <w:rsid w:val="00C06575"/>
    <w:rsid w:val="00C174A7"/>
    <w:rsid w:val="00C1771E"/>
    <w:rsid w:val="00C17ABB"/>
    <w:rsid w:val="00C26D2C"/>
    <w:rsid w:val="00C27BAB"/>
    <w:rsid w:val="00C307DB"/>
    <w:rsid w:val="00C32512"/>
    <w:rsid w:val="00C34D8B"/>
    <w:rsid w:val="00C4084A"/>
    <w:rsid w:val="00C423BA"/>
    <w:rsid w:val="00C45340"/>
    <w:rsid w:val="00C47163"/>
    <w:rsid w:val="00C47693"/>
    <w:rsid w:val="00C54542"/>
    <w:rsid w:val="00C545A9"/>
    <w:rsid w:val="00C54876"/>
    <w:rsid w:val="00C54B85"/>
    <w:rsid w:val="00C572A4"/>
    <w:rsid w:val="00C57333"/>
    <w:rsid w:val="00C626B2"/>
    <w:rsid w:val="00C7775A"/>
    <w:rsid w:val="00C80EE0"/>
    <w:rsid w:val="00C829F7"/>
    <w:rsid w:val="00C876CE"/>
    <w:rsid w:val="00C90E59"/>
    <w:rsid w:val="00C90FD8"/>
    <w:rsid w:val="00C97160"/>
    <w:rsid w:val="00CA0E5A"/>
    <w:rsid w:val="00CA2B80"/>
    <w:rsid w:val="00CA7FA6"/>
    <w:rsid w:val="00CB3285"/>
    <w:rsid w:val="00CC210C"/>
    <w:rsid w:val="00CC589E"/>
    <w:rsid w:val="00CC5D8A"/>
    <w:rsid w:val="00CC5E3E"/>
    <w:rsid w:val="00CD4B04"/>
    <w:rsid w:val="00CD5C79"/>
    <w:rsid w:val="00CD6B3E"/>
    <w:rsid w:val="00CE0E17"/>
    <w:rsid w:val="00CE607D"/>
    <w:rsid w:val="00CF146B"/>
    <w:rsid w:val="00CF502B"/>
    <w:rsid w:val="00CF6035"/>
    <w:rsid w:val="00CF79C3"/>
    <w:rsid w:val="00D01A92"/>
    <w:rsid w:val="00D01BA5"/>
    <w:rsid w:val="00D0377B"/>
    <w:rsid w:val="00D11B25"/>
    <w:rsid w:val="00D11D31"/>
    <w:rsid w:val="00D11D33"/>
    <w:rsid w:val="00D12A0C"/>
    <w:rsid w:val="00D12DBA"/>
    <w:rsid w:val="00D135D2"/>
    <w:rsid w:val="00D14368"/>
    <w:rsid w:val="00D1633D"/>
    <w:rsid w:val="00D2138F"/>
    <w:rsid w:val="00D21D48"/>
    <w:rsid w:val="00D32009"/>
    <w:rsid w:val="00D40291"/>
    <w:rsid w:val="00D42E5C"/>
    <w:rsid w:val="00D432CD"/>
    <w:rsid w:val="00D46029"/>
    <w:rsid w:val="00D4691C"/>
    <w:rsid w:val="00D504D8"/>
    <w:rsid w:val="00D5473E"/>
    <w:rsid w:val="00D60792"/>
    <w:rsid w:val="00D61636"/>
    <w:rsid w:val="00D641DC"/>
    <w:rsid w:val="00D64833"/>
    <w:rsid w:val="00D8334A"/>
    <w:rsid w:val="00D842E4"/>
    <w:rsid w:val="00D90167"/>
    <w:rsid w:val="00D907E8"/>
    <w:rsid w:val="00D912EC"/>
    <w:rsid w:val="00D937FD"/>
    <w:rsid w:val="00D977C2"/>
    <w:rsid w:val="00DA06FB"/>
    <w:rsid w:val="00DA308F"/>
    <w:rsid w:val="00DA4FEA"/>
    <w:rsid w:val="00DA683A"/>
    <w:rsid w:val="00DA6D90"/>
    <w:rsid w:val="00DA75B6"/>
    <w:rsid w:val="00DA79EF"/>
    <w:rsid w:val="00DB1D39"/>
    <w:rsid w:val="00DB712C"/>
    <w:rsid w:val="00DB71F4"/>
    <w:rsid w:val="00DC1FF7"/>
    <w:rsid w:val="00DC4CC6"/>
    <w:rsid w:val="00DC5BA4"/>
    <w:rsid w:val="00DC7ED0"/>
    <w:rsid w:val="00DD0713"/>
    <w:rsid w:val="00DD446B"/>
    <w:rsid w:val="00DD4DD4"/>
    <w:rsid w:val="00DD64CA"/>
    <w:rsid w:val="00DE00E0"/>
    <w:rsid w:val="00DE1856"/>
    <w:rsid w:val="00DE1B05"/>
    <w:rsid w:val="00DE366B"/>
    <w:rsid w:val="00DE46F7"/>
    <w:rsid w:val="00DF6DCD"/>
    <w:rsid w:val="00E00196"/>
    <w:rsid w:val="00E00243"/>
    <w:rsid w:val="00E01168"/>
    <w:rsid w:val="00E02B32"/>
    <w:rsid w:val="00E0640C"/>
    <w:rsid w:val="00E06A7D"/>
    <w:rsid w:val="00E15329"/>
    <w:rsid w:val="00E205C3"/>
    <w:rsid w:val="00E20E83"/>
    <w:rsid w:val="00E24B25"/>
    <w:rsid w:val="00E27B72"/>
    <w:rsid w:val="00E36604"/>
    <w:rsid w:val="00E36D52"/>
    <w:rsid w:val="00E400F8"/>
    <w:rsid w:val="00E449D7"/>
    <w:rsid w:val="00E4616E"/>
    <w:rsid w:val="00E46731"/>
    <w:rsid w:val="00E51A6B"/>
    <w:rsid w:val="00E5487A"/>
    <w:rsid w:val="00E60410"/>
    <w:rsid w:val="00E64C8F"/>
    <w:rsid w:val="00E651BF"/>
    <w:rsid w:val="00E66DF4"/>
    <w:rsid w:val="00E705FE"/>
    <w:rsid w:val="00E7317C"/>
    <w:rsid w:val="00E734E1"/>
    <w:rsid w:val="00E7383D"/>
    <w:rsid w:val="00E87976"/>
    <w:rsid w:val="00E96020"/>
    <w:rsid w:val="00E970E8"/>
    <w:rsid w:val="00E97C7D"/>
    <w:rsid w:val="00EA6326"/>
    <w:rsid w:val="00EC182C"/>
    <w:rsid w:val="00EC1AA4"/>
    <w:rsid w:val="00EC2681"/>
    <w:rsid w:val="00EC3DF1"/>
    <w:rsid w:val="00EE1310"/>
    <w:rsid w:val="00EE1584"/>
    <w:rsid w:val="00EE1B94"/>
    <w:rsid w:val="00EE1ECE"/>
    <w:rsid w:val="00EE2CDD"/>
    <w:rsid w:val="00EE358D"/>
    <w:rsid w:val="00EF0FBC"/>
    <w:rsid w:val="00EF17F6"/>
    <w:rsid w:val="00EF2619"/>
    <w:rsid w:val="00EF4586"/>
    <w:rsid w:val="00F01076"/>
    <w:rsid w:val="00F01307"/>
    <w:rsid w:val="00F02E3F"/>
    <w:rsid w:val="00F03165"/>
    <w:rsid w:val="00F03395"/>
    <w:rsid w:val="00F07093"/>
    <w:rsid w:val="00F11810"/>
    <w:rsid w:val="00F12C61"/>
    <w:rsid w:val="00F208FB"/>
    <w:rsid w:val="00F302C2"/>
    <w:rsid w:val="00F330F9"/>
    <w:rsid w:val="00F3513C"/>
    <w:rsid w:val="00F361E6"/>
    <w:rsid w:val="00F3755B"/>
    <w:rsid w:val="00F375E9"/>
    <w:rsid w:val="00F427F6"/>
    <w:rsid w:val="00F43A91"/>
    <w:rsid w:val="00F522A2"/>
    <w:rsid w:val="00F60CB9"/>
    <w:rsid w:val="00F64B50"/>
    <w:rsid w:val="00F712EA"/>
    <w:rsid w:val="00F75256"/>
    <w:rsid w:val="00F75300"/>
    <w:rsid w:val="00F75A90"/>
    <w:rsid w:val="00F82111"/>
    <w:rsid w:val="00F8430F"/>
    <w:rsid w:val="00F85236"/>
    <w:rsid w:val="00F90751"/>
    <w:rsid w:val="00F9151D"/>
    <w:rsid w:val="00F9187B"/>
    <w:rsid w:val="00F920D0"/>
    <w:rsid w:val="00FB1421"/>
    <w:rsid w:val="00FB2036"/>
    <w:rsid w:val="00FC5750"/>
    <w:rsid w:val="00FC6099"/>
    <w:rsid w:val="00FD17FC"/>
    <w:rsid w:val="00FD2E27"/>
    <w:rsid w:val="00FD30A0"/>
    <w:rsid w:val="00FD3FEE"/>
    <w:rsid w:val="00FE6FEC"/>
    <w:rsid w:val="00FE7122"/>
    <w:rsid w:val="00FF1B84"/>
    <w:rsid w:val="00FF21A8"/>
    <w:rsid w:val="00FF451C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60BF2"/>
  <w15:docId w15:val="{C73A07DB-3298-4BA6-AEF5-8FDF5915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65CD5"/>
    <w:pPr>
      <w:ind w:firstLine="567"/>
    </w:pPr>
    <w:rPr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CF146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1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60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6035"/>
  </w:style>
  <w:style w:type="paragraph" w:styleId="a8">
    <w:name w:val="footer"/>
    <w:basedOn w:val="a"/>
    <w:link w:val="a9"/>
    <w:uiPriority w:val="99"/>
    <w:unhideWhenUsed/>
    <w:rsid w:val="00CF6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6035"/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rsid w:val="00A718BA"/>
    <w:pPr>
      <w:ind w:firstLine="567"/>
      <w:jc w:val="both"/>
    </w:pPr>
    <w:rPr>
      <w:sz w:val="24"/>
      <w:szCs w:val="24"/>
    </w:rPr>
  </w:style>
  <w:style w:type="paragraph" w:styleId="aa">
    <w:name w:val="Normal (Web)"/>
    <w:basedOn w:val="a"/>
    <w:rsid w:val="00A718B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AE7A1B"/>
    <w:rPr>
      <w:b/>
      <w:sz w:val="28"/>
      <w:lang w:val="be-BY"/>
    </w:rPr>
  </w:style>
  <w:style w:type="character" w:styleId="ab">
    <w:name w:val="Hyperlink"/>
    <w:basedOn w:val="a0"/>
    <w:uiPriority w:val="99"/>
    <w:unhideWhenUsed/>
    <w:rsid w:val="000D031E"/>
    <w:rPr>
      <w:color w:val="0000FF" w:themeColor="hyperlink"/>
      <w:u w:val="single"/>
    </w:rPr>
  </w:style>
  <w:style w:type="character" w:customStyle="1" w:styleId="fake-non-breaking-space">
    <w:name w:val="fake-non-breaking-space"/>
    <w:rsid w:val="009131D7"/>
  </w:style>
  <w:style w:type="paragraph" w:styleId="ac">
    <w:name w:val="List Paragraph"/>
    <w:basedOn w:val="a"/>
    <w:uiPriority w:val="34"/>
    <w:qFormat/>
    <w:rsid w:val="009131D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-normal">
    <w:name w:val="p-normal"/>
    <w:basedOn w:val="a"/>
    <w:rsid w:val="000C73B9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0C73B9"/>
  </w:style>
  <w:style w:type="character" w:customStyle="1" w:styleId="font-weightbold">
    <w:name w:val="font-weight_bold"/>
    <w:basedOn w:val="a0"/>
    <w:rsid w:val="0091027B"/>
  </w:style>
  <w:style w:type="character" w:customStyle="1" w:styleId="colorff00fffont-weightbold">
    <w:name w:val="color__ff00fffont-weight_bold"/>
    <w:basedOn w:val="a0"/>
    <w:rsid w:val="0091027B"/>
  </w:style>
  <w:style w:type="character" w:customStyle="1" w:styleId="colorff00ff">
    <w:name w:val="color__ff00ff"/>
    <w:basedOn w:val="a0"/>
    <w:rsid w:val="0091027B"/>
  </w:style>
  <w:style w:type="character" w:styleId="ad">
    <w:name w:val="Emphasis"/>
    <w:basedOn w:val="a0"/>
    <w:uiPriority w:val="20"/>
    <w:qFormat/>
    <w:rsid w:val="00017828"/>
    <w:rPr>
      <w:i/>
      <w:iCs/>
    </w:rPr>
  </w:style>
  <w:style w:type="character" w:customStyle="1" w:styleId="font-weightboldfont-styleitalic">
    <w:name w:val="font-weight_boldfont-style_italic"/>
    <w:basedOn w:val="a0"/>
    <w:rsid w:val="00FD30A0"/>
  </w:style>
  <w:style w:type="character" w:styleId="ae">
    <w:name w:val="annotation reference"/>
    <w:basedOn w:val="a0"/>
    <w:uiPriority w:val="99"/>
    <w:semiHidden/>
    <w:unhideWhenUsed/>
    <w:rsid w:val="006C14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C1430"/>
  </w:style>
  <w:style w:type="character" w:customStyle="1" w:styleId="af0">
    <w:name w:val="Текст примечания Знак"/>
    <w:basedOn w:val="a0"/>
    <w:link w:val="af"/>
    <w:uiPriority w:val="99"/>
    <w:semiHidden/>
    <w:rsid w:val="006C143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143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1430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846504"/>
    <w:rPr>
      <w:rFonts w:eastAsiaTheme="minorHAnsi" w:cstheme="minorBid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846504"/>
    <w:rPr>
      <w:rFonts w:eastAsiaTheme="minorHAnsi" w:cstheme="minorBidi"/>
      <w:lang w:eastAsia="en-US"/>
    </w:rPr>
  </w:style>
  <w:style w:type="character" w:styleId="af5">
    <w:name w:val="footnote reference"/>
    <w:basedOn w:val="a0"/>
    <w:uiPriority w:val="99"/>
    <w:semiHidden/>
    <w:unhideWhenUsed/>
    <w:rsid w:val="00846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03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3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t.eecommission.org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935D-5498-4B3A-A212-DA718F06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Гуринович Наталья Анатольевна</cp:lastModifiedBy>
  <cp:revision>74</cp:revision>
  <cp:lastPrinted>2017-02-20T12:29:00Z</cp:lastPrinted>
  <dcterms:created xsi:type="dcterms:W3CDTF">2021-06-15T08:10:00Z</dcterms:created>
  <dcterms:modified xsi:type="dcterms:W3CDTF">2021-06-29T11:25:00Z</dcterms:modified>
</cp:coreProperties>
</file>